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b/>
          <w:color w:val="FF0000"/>
          <w:spacing w:val="80"/>
          <w:sz w:val="92"/>
          <w:szCs w:val="92"/>
        </w:rPr>
      </w:pPr>
      <w:bookmarkStart w:id="0" w:name="_GoBack"/>
      <w:bookmarkEnd w:id="0"/>
      <w:r>
        <w:rPr>
          <w:rFonts w:hint="eastAsia" w:ascii="方正小标宋简体" w:eastAsia="方正小标宋简体"/>
          <w:b/>
          <w:color w:val="FF0000"/>
          <w:spacing w:val="80"/>
          <w:sz w:val="92"/>
          <w:szCs w:val="92"/>
        </w:rPr>
        <w:t>北海艺术设计学院</w:t>
      </w:r>
    </w:p>
    <w:p>
      <w:pPr>
        <w:spacing w:line="570" w:lineRule="exact"/>
        <w:jc w:val="center"/>
        <w:rPr>
          <w:rFonts w:hint="eastAsia" w:ascii="方正仿宋简体" w:hAnsi="宋体" w:eastAsia="方正仿宋简体"/>
          <w:sz w:val="32"/>
          <w:szCs w:val="32"/>
        </w:rPr>
      </w:pPr>
      <w:r>
        <w:rPr>
          <w:rFonts w:hint="eastAsia" w:ascii="方正仿宋简体" w:hAnsi="宋体" w:eastAsia="方正仿宋简体"/>
          <w:sz w:val="32"/>
          <w:szCs w:val="32"/>
        </w:rPr>
        <w:t>北艺教务〔202</w:t>
      </w:r>
      <w:r>
        <w:rPr>
          <w:rFonts w:hint="eastAsia" w:ascii="方正仿宋简体" w:hAnsi="宋体" w:eastAsia="方正仿宋简体"/>
          <w:sz w:val="32"/>
          <w:szCs w:val="32"/>
          <w:lang w:val="en-US" w:eastAsia="zh-CN"/>
        </w:rPr>
        <w:t>3</w:t>
      </w:r>
      <w:r>
        <w:rPr>
          <w:rFonts w:hint="eastAsia" w:ascii="方正仿宋简体" w:hAnsi="宋体" w:eastAsia="方正仿宋简体"/>
          <w:sz w:val="32"/>
          <w:szCs w:val="32"/>
        </w:rPr>
        <w:t>〕</w:t>
      </w:r>
      <w:r>
        <w:rPr>
          <w:rFonts w:hint="eastAsia" w:ascii="方正仿宋简体" w:hAnsi="宋体" w:eastAsia="方正仿宋简体"/>
          <w:sz w:val="32"/>
          <w:szCs w:val="32"/>
          <w:lang w:val="en-US" w:eastAsia="zh-CN"/>
        </w:rPr>
        <w:t xml:space="preserve"> 53</w:t>
      </w:r>
      <w:r>
        <w:rPr>
          <w:rFonts w:hint="eastAsia" w:ascii="方正仿宋简体" w:hAnsi="宋体" w:eastAsia="方正仿宋简体"/>
          <w:sz w:val="32"/>
          <w:szCs w:val="32"/>
        </w:rPr>
        <w:t>号</w:t>
      </w:r>
    </w:p>
    <w:p>
      <w:pPr>
        <w:spacing w:line="520" w:lineRule="exact"/>
        <w:rPr>
          <w:rFonts w:hint="eastAsia"/>
          <w:b/>
          <w:sz w:val="52"/>
          <w:szCs w:val="52"/>
        </w:rPr>
      </w:pPr>
      <w:r>
        <w:rPr>
          <w:rFonts w:hint="eastAsia"/>
        </w:rPr>
        <mc:AlternateContent>
          <mc:Choice Requires="wps">
            <w:drawing>
              <wp:anchor distT="0" distB="0" distL="114300" distR="114300" simplePos="0" relativeHeight="251659264" behindDoc="1" locked="0" layoutInCell="1" allowOverlap="1">
                <wp:simplePos x="0" y="0"/>
                <wp:positionH relativeFrom="column">
                  <wp:posOffset>0</wp:posOffset>
                </wp:positionH>
                <wp:positionV relativeFrom="paragraph">
                  <wp:posOffset>81915</wp:posOffset>
                </wp:positionV>
                <wp:extent cx="5600700" cy="0"/>
                <wp:effectExtent l="0" t="19050" r="0" b="19050"/>
                <wp:wrapNone/>
                <wp:docPr id="1" name="Line 2"/>
                <wp:cNvGraphicFramePr/>
                <a:graphic xmlns:a="http://schemas.openxmlformats.org/drawingml/2006/main">
                  <a:graphicData uri="http://schemas.microsoft.com/office/word/2010/wordprocessingShape">
                    <wps:wsp>
                      <wps:cNvCnPr/>
                      <wps:spPr>
                        <a:xfrm>
                          <a:off x="0" y="0"/>
                          <a:ext cx="5600700" cy="0"/>
                        </a:xfrm>
                        <a:prstGeom prst="line">
                          <a:avLst/>
                        </a:prstGeom>
                        <a:ln w="38100" cap="flat" cmpd="sng">
                          <a:solidFill>
                            <a:srgbClr val="FF0000"/>
                          </a:solidFill>
                          <a:prstDash val="solid"/>
                          <a:headEnd type="none" w="med" len="med"/>
                          <a:tailEnd type="none" w="med" len="med"/>
                        </a:ln>
                      </wps:spPr>
                      <wps:bodyPr upright="1"/>
                    </wps:wsp>
                  </a:graphicData>
                </a:graphic>
              </wp:anchor>
            </w:drawing>
          </mc:Choice>
          <mc:Fallback>
            <w:pict>
              <v:line id="Line 2" o:spid="_x0000_s1026" o:spt="20" style="position:absolute;left:0pt;margin-left:0pt;margin-top:6.45pt;height:0pt;width:441pt;z-index:-251657216;mso-width-relative:page;mso-height-relative:page;" filled="f" stroked="t" coordsize="21600,21600" o:gfxdata="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H/vqVNYAAAAGAQAADwAAAAAA&#10;AAABACAAAAAiAAAAZHJzL2Rvd25yZXYueG1sUEsBAhQAFAAAAAgAh07iQOqjQGbcAQAA2gMAAA4A&#10;AAAAAAAAAQAgAAAAJQEAAGRycy9lMm9Eb2MueG1sUEsFBgAAAAAGAAYAWQEAAHMFAAAAAA==&#10;">
                <v:fill on="f" focussize="0,0"/>
                <v:stroke weight="3pt" color="#FF0000" joinstyle="round"/>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关于北海艺术设计学院202</w:t>
      </w:r>
      <w:r>
        <w:rPr>
          <w:rFonts w:hint="eastAsia" w:ascii="方正小标宋简体" w:hAnsi="方正小标宋简体" w:eastAsia="方正小标宋简体" w:cs="方正小标宋简体"/>
          <w:bCs/>
          <w:sz w:val="44"/>
          <w:szCs w:val="44"/>
          <w:lang w:val="en-US" w:eastAsia="zh-CN"/>
        </w:rPr>
        <w:t>3</w:t>
      </w:r>
      <w:r>
        <w:rPr>
          <w:rFonts w:hint="eastAsia" w:ascii="方正小标宋简体" w:hAnsi="方正小标宋简体" w:eastAsia="方正小标宋简体" w:cs="方正小标宋简体"/>
          <w:bCs/>
          <w:sz w:val="44"/>
          <w:szCs w:val="44"/>
        </w:rPr>
        <w:t>—202</w:t>
      </w:r>
      <w:r>
        <w:rPr>
          <w:rFonts w:hint="eastAsia" w:ascii="方正小标宋简体" w:hAnsi="方正小标宋简体" w:eastAsia="方正小标宋简体" w:cs="方正小标宋简体"/>
          <w:bCs/>
          <w:sz w:val="44"/>
          <w:szCs w:val="44"/>
          <w:lang w:val="en-US" w:eastAsia="zh-CN"/>
        </w:rPr>
        <w:t>4</w:t>
      </w:r>
      <w:r>
        <w:rPr>
          <w:rFonts w:hint="eastAsia" w:ascii="方正小标宋简体" w:hAnsi="方正小标宋简体" w:eastAsia="方正小标宋简体" w:cs="方正小标宋简体"/>
          <w:bCs/>
          <w:sz w:val="44"/>
          <w:szCs w:val="44"/>
        </w:rPr>
        <w:t>学年度</w:t>
      </w:r>
    </w:p>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第</w:t>
      </w:r>
      <w:r>
        <w:rPr>
          <w:rFonts w:hint="eastAsia" w:ascii="方正小标宋简体" w:hAnsi="方正小标宋简体" w:eastAsia="方正小标宋简体" w:cs="方正小标宋简体"/>
          <w:bCs/>
          <w:sz w:val="44"/>
          <w:szCs w:val="44"/>
          <w:lang w:eastAsia="zh-CN"/>
        </w:rPr>
        <w:t>一</w:t>
      </w:r>
      <w:r>
        <w:rPr>
          <w:rFonts w:hint="eastAsia" w:ascii="方正小标宋简体" w:hAnsi="方正小标宋简体" w:eastAsia="方正小标宋简体" w:cs="方正小标宋简体"/>
          <w:bCs/>
          <w:sz w:val="44"/>
          <w:szCs w:val="44"/>
        </w:rPr>
        <w:t>学期选修课开设的通知</w:t>
      </w:r>
    </w:p>
    <w:p>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方正仿宋简体" w:hAnsi="Arial" w:eastAsia="方正仿宋简体" w:cs="Arial"/>
          <w:b/>
          <w:sz w:val="32"/>
          <w:szCs w:val="32"/>
        </w:rPr>
      </w:pPr>
    </w:p>
    <w:p>
      <w:pPr>
        <w:keepNext w:val="0"/>
        <w:keepLines w:val="0"/>
        <w:pageBreakBefore w:val="0"/>
        <w:kinsoku/>
        <w:wordWrap/>
        <w:overflowPunct/>
        <w:topLinePunct w:val="0"/>
        <w:autoSpaceDE/>
        <w:autoSpaceDN/>
        <w:bidi w:val="0"/>
        <w:adjustRightInd/>
        <w:snapToGrid/>
        <w:spacing w:line="570" w:lineRule="exact"/>
        <w:textAlignment w:val="auto"/>
        <w:rPr>
          <w:rFonts w:hint="eastAsia" w:ascii="方正仿宋简体" w:hAnsi="Arial" w:eastAsia="方正仿宋简体" w:cs="Arial"/>
          <w:sz w:val="32"/>
          <w:szCs w:val="32"/>
        </w:rPr>
      </w:pPr>
      <w:r>
        <w:rPr>
          <w:rFonts w:hint="eastAsia" w:ascii="方正仿宋简体" w:hAnsi="Arial" w:eastAsia="方正仿宋简体" w:cs="Arial"/>
          <w:sz w:val="32"/>
          <w:szCs w:val="32"/>
        </w:rPr>
        <w:t>各</w:t>
      </w:r>
      <w:r>
        <w:rPr>
          <w:rFonts w:hint="eastAsia" w:ascii="方正仿宋简体" w:hAnsi="宋体" w:eastAsia="方正仿宋简体"/>
          <w:sz w:val="32"/>
          <w:szCs w:val="32"/>
        </w:rPr>
        <w:t>二级学院</w:t>
      </w:r>
      <w:r>
        <w:rPr>
          <w:rFonts w:hint="eastAsia" w:ascii="方正仿宋简体" w:hAnsi="Arial" w:eastAsia="方正仿宋简体" w:cs="Arial"/>
          <w:sz w:val="32"/>
          <w:szCs w:val="32"/>
          <w:lang w:eastAsia="zh-Hans"/>
        </w:rPr>
        <w:t>：</w:t>
      </w:r>
    </w:p>
    <w:p>
      <w:pPr>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eastAsia" w:ascii="方正仿宋简体" w:hAnsi="Arial" w:eastAsia="方正仿宋简体" w:cs="Arial"/>
          <w:sz w:val="32"/>
          <w:szCs w:val="32"/>
        </w:rPr>
      </w:pPr>
      <w:r>
        <w:rPr>
          <w:rFonts w:hint="eastAsia" w:ascii="方正仿宋简体" w:hAnsi="Arial" w:eastAsia="方正仿宋简体" w:cs="Arial"/>
          <w:sz w:val="32"/>
          <w:szCs w:val="32"/>
          <w:lang w:eastAsia="zh-Hans"/>
        </w:rPr>
        <w:t>为做好20</w:t>
      </w:r>
      <w:r>
        <w:rPr>
          <w:rFonts w:hint="eastAsia" w:ascii="方正仿宋简体" w:hAnsi="Arial" w:eastAsia="方正仿宋简体" w:cs="Arial"/>
          <w:sz w:val="32"/>
          <w:szCs w:val="32"/>
        </w:rPr>
        <w:t>2</w:t>
      </w:r>
      <w:r>
        <w:rPr>
          <w:rFonts w:hint="eastAsia" w:ascii="方正仿宋简体" w:hAnsi="Arial" w:eastAsia="方正仿宋简体" w:cs="Arial"/>
          <w:sz w:val="32"/>
          <w:szCs w:val="32"/>
          <w:lang w:val="en-US" w:eastAsia="zh-CN"/>
        </w:rPr>
        <w:t>3</w:t>
      </w:r>
      <w:r>
        <w:rPr>
          <w:rFonts w:hint="eastAsia" w:ascii="方正仿宋简体" w:hAnsi="Arial" w:eastAsia="方正仿宋简体" w:cs="Arial"/>
          <w:sz w:val="32"/>
          <w:szCs w:val="32"/>
          <w:lang w:eastAsia="zh-Hans"/>
        </w:rPr>
        <w:t>—20</w:t>
      </w:r>
      <w:r>
        <w:rPr>
          <w:rFonts w:hint="eastAsia" w:ascii="方正仿宋简体" w:hAnsi="Arial" w:eastAsia="方正仿宋简体" w:cs="Arial"/>
          <w:sz w:val="32"/>
          <w:szCs w:val="32"/>
        </w:rPr>
        <w:t>2</w:t>
      </w:r>
      <w:r>
        <w:rPr>
          <w:rFonts w:hint="eastAsia" w:ascii="方正仿宋简体" w:hAnsi="Arial" w:eastAsia="方正仿宋简体" w:cs="Arial"/>
          <w:sz w:val="32"/>
          <w:szCs w:val="32"/>
          <w:lang w:val="en-US" w:eastAsia="zh-CN"/>
        </w:rPr>
        <w:t>4</w:t>
      </w:r>
      <w:r>
        <w:rPr>
          <w:rFonts w:hint="eastAsia" w:ascii="方正仿宋简体" w:hAnsi="Arial" w:eastAsia="方正仿宋简体" w:cs="Arial"/>
          <w:sz w:val="32"/>
          <w:szCs w:val="32"/>
          <w:lang w:eastAsia="zh-Hans"/>
        </w:rPr>
        <w:t>学年度第</w:t>
      </w:r>
      <w:r>
        <w:rPr>
          <w:rFonts w:hint="eastAsia" w:ascii="方正仿宋简体" w:hAnsi="Arial" w:eastAsia="方正仿宋简体" w:cs="Arial"/>
          <w:sz w:val="32"/>
          <w:szCs w:val="32"/>
          <w:lang w:eastAsia="zh-CN"/>
        </w:rPr>
        <w:t>一</w:t>
      </w:r>
      <w:r>
        <w:rPr>
          <w:rFonts w:hint="eastAsia" w:ascii="方正仿宋简体" w:hAnsi="Arial" w:eastAsia="方正仿宋简体" w:cs="Arial"/>
          <w:sz w:val="32"/>
          <w:szCs w:val="32"/>
          <w:lang w:eastAsia="zh-Hans"/>
        </w:rPr>
        <w:t>学期选修课教学工作，根据《</w:t>
      </w:r>
      <w:r>
        <w:rPr>
          <w:rFonts w:hint="eastAsia" w:ascii="方正仿宋简体" w:hAnsi="Arial" w:eastAsia="方正仿宋简体" w:cs="Arial"/>
          <w:sz w:val="32"/>
          <w:szCs w:val="32"/>
        </w:rPr>
        <w:t>北海艺术设计学院公共选修课管理办法</w:t>
      </w:r>
      <w:r>
        <w:rPr>
          <w:rFonts w:hint="eastAsia" w:ascii="方正仿宋简体" w:hAnsi="Arial" w:eastAsia="方正仿宋简体" w:cs="Arial"/>
          <w:sz w:val="32"/>
          <w:szCs w:val="32"/>
          <w:lang w:eastAsia="zh-Hans"/>
        </w:rPr>
        <w:t>》</w:t>
      </w:r>
      <w:r>
        <w:rPr>
          <w:rFonts w:hint="eastAsia" w:ascii="方正仿宋简体" w:hAnsi="方正仿宋简体" w:eastAsia="方正仿宋简体" w:cs="方正仿宋简体"/>
          <w:sz w:val="32"/>
          <w:szCs w:val="32"/>
        </w:rPr>
        <w:t>（北艺教发〔2021〕102号）文件</w:t>
      </w:r>
      <w:r>
        <w:rPr>
          <w:rFonts w:hint="eastAsia" w:ascii="方正仿宋简体" w:hAnsi="Arial" w:eastAsia="方正仿宋简体" w:cs="Arial"/>
          <w:sz w:val="32"/>
          <w:szCs w:val="32"/>
          <w:lang w:eastAsia="zh-Hans"/>
        </w:rPr>
        <w:t>的相关要求，</w:t>
      </w:r>
      <w:r>
        <w:rPr>
          <w:rFonts w:hint="eastAsia" w:ascii="方正仿宋简体" w:hAnsi="Arial" w:eastAsia="方正仿宋简体" w:cs="Arial"/>
          <w:sz w:val="32"/>
          <w:szCs w:val="32"/>
        </w:rPr>
        <w:t>现就教师申请</w:t>
      </w:r>
      <w:r>
        <w:rPr>
          <w:rFonts w:hint="eastAsia" w:ascii="方正仿宋简体" w:hAnsi="Arial" w:eastAsia="方正仿宋简体" w:cs="Arial"/>
          <w:sz w:val="32"/>
          <w:szCs w:val="32"/>
          <w:lang w:eastAsia="zh-Hans"/>
        </w:rPr>
        <w:t>开设选修课</w:t>
      </w:r>
      <w:r>
        <w:rPr>
          <w:rFonts w:hint="eastAsia" w:ascii="方正仿宋简体" w:hAnsi="Arial" w:eastAsia="方正仿宋简体" w:cs="Arial"/>
          <w:sz w:val="32"/>
          <w:szCs w:val="32"/>
        </w:rPr>
        <w:t>的有关事项通知如下：</w:t>
      </w:r>
    </w:p>
    <w:p>
      <w:pPr>
        <w:keepNext w:val="0"/>
        <w:keepLines w:val="0"/>
        <w:pageBreakBefore w:val="0"/>
        <w:kinsoku/>
        <w:wordWrap/>
        <w:overflowPunct/>
        <w:topLinePunct w:val="0"/>
        <w:autoSpaceDE/>
        <w:autoSpaceDN/>
        <w:bidi w:val="0"/>
        <w:adjustRightInd/>
        <w:snapToGrid/>
        <w:spacing w:line="570" w:lineRule="exact"/>
        <w:ind w:firstLine="627" w:firstLineChars="196"/>
        <w:jc w:val="left"/>
        <w:textAlignment w:val="auto"/>
        <w:rPr>
          <w:rFonts w:hint="eastAsia" w:ascii="黑体" w:hAnsi="黑体" w:eastAsia="黑体" w:cs="黑体"/>
          <w:b/>
          <w:sz w:val="32"/>
          <w:szCs w:val="32"/>
          <w:lang w:eastAsia="zh-Hans"/>
        </w:rPr>
      </w:pPr>
      <w:r>
        <w:rPr>
          <w:rFonts w:hint="eastAsia" w:ascii="黑体" w:hAnsi="黑体" w:eastAsia="黑体" w:cs="黑体"/>
          <w:bCs/>
          <w:sz w:val="32"/>
          <w:szCs w:val="32"/>
          <w:lang w:eastAsia="zh-Hans"/>
        </w:rPr>
        <w:t>一、</w:t>
      </w:r>
      <w:r>
        <w:rPr>
          <w:rFonts w:hint="eastAsia" w:ascii="黑体" w:hAnsi="黑体" w:eastAsia="黑体" w:cs="黑体"/>
          <w:sz w:val="32"/>
          <w:szCs w:val="32"/>
        </w:rPr>
        <w:t>课程设置</w:t>
      </w:r>
    </w:p>
    <w:p>
      <w:pPr>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eastAsia" w:ascii="方正仿宋简体" w:hAnsi="宋体" w:eastAsia="方正仿宋简体"/>
          <w:sz w:val="32"/>
          <w:szCs w:val="32"/>
        </w:rPr>
      </w:pPr>
      <w:r>
        <w:rPr>
          <w:rFonts w:hint="eastAsia" w:ascii="方正仿宋简体" w:hAnsi="Arial" w:eastAsia="方正仿宋简体" w:cs="Arial"/>
          <w:sz w:val="32"/>
          <w:szCs w:val="32"/>
        </w:rPr>
        <w:t>（一）</w:t>
      </w:r>
      <w:r>
        <w:rPr>
          <w:rFonts w:hint="eastAsia" w:ascii="方正仿宋简体" w:hAnsi="宋体" w:eastAsia="方正仿宋简体"/>
          <w:sz w:val="32"/>
          <w:szCs w:val="32"/>
        </w:rPr>
        <w:t>公共选修课设置的目的，是通过为学生提供多学科综合性课程，引导学生掌握不同学科领域的知识和方法，启迪学生思维，完善知识结构，使学生成为具有较高人文素质和科学素质的应用型人才。</w:t>
      </w:r>
    </w:p>
    <w:p>
      <w:pPr>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eastAsia" w:ascii="方正仿宋简体" w:hAnsi="Arial" w:eastAsia="方正仿宋简体" w:cs="Arial"/>
          <w:sz w:val="32"/>
          <w:szCs w:val="32"/>
        </w:rPr>
      </w:pPr>
      <w:r>
        <w:rPr>
          <w:rFonts w:hint="eastAsia" w:ascii="方正仿宋简体" w:hAnsi="Arial" w:eastAsia="方正仿宋简体" w:cs="Arial"/>
          <w:sz w:val="32"/>
          <w:szCs w:val="32"/>
        </w:rPr>
        <w:t>（二）</w:t>
      </w:r>
      <w:r>
        <w:rPr>
          <w:rFonts w:hint="eastAsia" w:ascii="方正仿宋简体" w:hAnsi="宋体" w:eastAsia="方正仿宋简体"/>
          <w:sz w:val="32"/>
          <w:szCs w:val="32"/>
        </w:rPr>
        <w:t>公共选修课是面向大二大三在校学生开设的以人文素质与提高为核心的课程，是本科课程体系的重要组成部分，对于满足学生兴趣需要、促进学生个性发展、拓宽学生知识面、培养学生的创新精神起着重要作用。</w:t>
      </w:r>
    </w:p>
    <w:p>
      <w:pPr>
        <w:keepNext w:val="0"/>
        <w:keepLines w:val="0"/>
        <w:pageBreakBefore w:val="0"/>
        <w:kinsoku/>
        <w:wordWrap/>
        <w:overflowPunct/>
        <w:topLinePunct w:val="0"/>
        <w:autoSpaceDE/>
        <w:autoSpaceDN/>
        <w:bidi w:val="0"/>
        <w:adjustRightInd/>
        <w:snapToGrid/>
        <w:spacing w:line="570" w:lineRule="exact"/>
        <w:ind w:firstLine="627" w:firstLineChars="196"/>
        <w:jc w:val="left"/>
        <w:textAlignment w:val="auto"/>
        <w:rPr>
          <w:rFonts w:hint="eastAsia" w:ascii="黑体" w:hAnsi="黑体" w:eastAsia="黑体" w:cs="黑体"/>
          <w:bCs/>
          <w:sz w:val="32"/>
          <w:szCs w:val="32"/>
          <w:lang w:eastAsia="zh-Hans"/>
        </w:rPr>
      </w:pPr>
      <w:r>
        <w:rPr>
          <w:rFonts w:hint="eastAsia" w:ascii="黑体" w:hAnsi="黑体" w:eastAsia="黑体" w:cs="黑体"/>
          <w:bCs/>
          <w:sz w:val="32"/>
          <w:szCs w:val="32"/>
          <w:lang w:eastAsia="zh-Hans"/>
        </w:rPr>
        <w:t>二、选课对象</w:t>
      </w:r>
    </w:p>
    <w:p>
      <w:pPr>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eastAsia" w:ascii="方正仿宋简体" w:hAnsi="Arial" w:eastAsia="方正仿宋简体" w:cs="Arial"/>
          <w:sz w:val="32"/>
          <w:szCs w:val="32"/>
        </w:rPr>
      </w:pPr>
      <w:r>
        <w:rPr>
          <w:rFonts w:hint="eastAsia" w:ascii="方正仿宋简体" w:hAnsi="Arial" w:eastAsia="方正仿宋简体" w:cs="Arial"/>
          <w:sz w:val="32"/>
          <w:szCs w:val="32"/>
          <w:lang w:eastAsia="zh-Hans"/>
        </w:rPr>
        <w:t>20</w:t>
      </w:r>
      <w:r>
        <w:rPr>
          <w:rFonts w:hint="eastAsia" w:ascii="方正仿宋简体" w:hAnsi="Arial" w:eastAsia="方正仿宋简体" w:cs="Arial"/>
          <w:sz w:val="32"/>
          <w:szCs w:val="32"/>
        </w:rPr>
        <w:t>2</w:t>
      </w:r>
      <w:r>
        <w:rPr>
          <w:rFonts w:hint="eastAsia" w:ascii="方正仿宋简体" w:hAnsi="Arial" w:eastAsia="方正仿宋简体" w:cs="Arial"/>
          <w:sz w:val="32"/>
          <w:szCs w:val="32"/>
          <w:lang w:val="en-US" w:eastAsia="zh-CN"/>
        </w:rPr>
        <w:t>2</w:t>
      </w:r>
      <w:r>
        <w:rPr>
          <w:rFonts w:hint="eastAsia" w:ascii="方正仿宋简体" w:hAnsi="Arial" w:eastAsia="方正仿宋简体" w:cs="Arial"/>
          <w:sz w:val="32"/>
          <w:szCs w:val="32"/>
          <w:lang w:eastAsia="zh-Hans"/>
        </w:rPr>
        <w:t>级</w:t>
      </w:r>
      <w:r>
        <w:rPr>
          <w:rFonts w:hint="eastAsia" w:ascii="方正仿宋简体" w:hAnsi="Arial" w:eastAsia="方正仿宋简体" w:cs="Arial"/>
          <w:sz w:val="32"/>
          <w:szCs w:val="32"/>
        </w:rPr>
        <w:t>和202</w:t>
      </w:r>
      <w:r>
        <w:rPr>
          <w:rFonts w:hint="eastAsia" w:ascii="方正仿宋简体" w:hAnsi="Arial" w:eastAsia="方正仿宋简体" w:cs="Arial"/>
          <w:sz w:val="32"/>
          <w:szCs w:val="32"/>
          <w:lang w:val="en-US" w:eastAsia="zh-CN"/>
        </w:rPr>
        <w:t>1</w:t>
      </w:r>
      <w:r>
        <w:rPr>
          <w:rFonts w:hint="eastAsia" w:ascii="方正仿宋简体" w:hAnsi="Arial" w:eastAsia="方正仿宋简体" w:cs="Arial"/>
          <w:sz w:val="32"/>
          <w:szCs w:val="32"/>
        </w:rPr>
        <w:t>级在校学</w:t>
      </w:r>
      <w:r>
        <w:rPr>
          <w:rFonts w:ascii="方正仿宋简体" w:hAnsi="Arial" w:eastAsia="方正仿宋简体" w:cs="Arial"/>
          <w:sz w:val="32"/>
          <w:szCs w:val="32"/>
        </w:rPr>
        <w:t>生。</w:t>
      </w:r>
    </w:p>
    <w:p>
      <w:pPr>
        <w:keepNext w:val="0"/>
        <w:keepLines w:val="0"/>
        <w:pageBreakBefore w:val="0"/>
        <w:kinsoku/>
        <w:wordWrap/>
        <w:overflowPunct/>
        <w:topLinePunct w:val="0"/>
        <w:autoSpaceDE/>
        <w:autoSpaceDN/>
        <w:bidi w:val="0"/>
        <w:adjustRightInd/>
        <w:snapToGrid/>
        <w:spacing w:line="570" w:lineRule="exact"/>
        <w:ind w:firstLine="630" w:firstLineChars="197"/>
        <w:jc w:val="left"/>
        <w:textAlignment w:val="auto"/>
        <w:rPr>
          <w:rFonts w:hint="eastAsia" w:ascii="方正仿宋简体" w:hAnsi="Arial" w:eastAsia="方正仿宋简体" w:cs="Arial"/>
          <w:b/>
          <w:sz w:val="32"/>
          <w:szCs w:val="32"/>
        </w:rPr>
      </w:pPr>
      <w:r>
        <w:rPr>
          <w:rFonts w:hint="eastAsia" w:ascii="黑体" w:hAnsi="黑体" w:eastAsia="黑体" w:cs="黑体"/>
          <w:bCs/>
          <w:sz w:val="32"/>
          <w:szCs w:val="32"/>
        </w:rPr>
        <w:t>三</w:t>
      </w:r>
      <w:r>
        <w:rPr>
          <w:rFonts w:hint="eastAsia" w:ascii="黑体" w:hAnsi="黑体" w:eastAsia="黑体" w:cs="黑体"/>
          <w:bCs/>
          <w:sz w:val="32"/>
          <w:szCs w:val="32"/>
          <w:lang w:eastAsia="zh-Hans"/>
        </w:rPr>
        <w:t>、申报条件</w:t>
      </w:r>
    </w:p>
    <w:p>
      <w:pPr>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eastAsia" w:ascii="方正仿宋简体" w:hAnsi="宋体" w:eastAsia="方正仿宋简体"/>
          <w:sz w:val="32"/>
          <w:szCs w:val="32"/>
        </w:rPr>
      </w:pPr>
      <w:r>
        <w:rPr>
          <w:rFonts w:hint="eastAsia" w:ascii="方正仿宋简体" w:hAnsi="宋体" w:eastAsia="方正仿宋简体"/>
          <w:sz w:val="32"/>
          <w:szCs w:val="32"/>
        </w:rPr>
        <w:t>公共选修课包括线上课程和本校教师开设的线下课程，每</w:t>
      </w:r>
      <w:r>
        <w:rPr>
          <w:rFonts w:hint="eastAsia" w:ascii="方正仿宋简体" w:hAnsi="宋体" w:eastAsia="方正仿宋简体"/>
          <w:sz w:val="32"/>
          <w:szCs w:val="32"/>
          <w:lang w:val="en-US" w:eastAsia="zh-CN"/>
        </w:rPr>
        <w:t>位</w:t>
      </w:r>
      <w:r>
        <w:rPr>
          <w:rFonts w:hint="eastAsia" w:ascii="方正仿宋简体" w:hAnsi="宋体" w:eastAsia="方正仿宋简体"/>
          <w:sz w:val="32"/>
          <w:szCs w:val="32"/>
        </w:rPr>
        <w:t>教师每学期最多申报2门线下课程，1门线下课程不超过2个教学班，总课时数控制在16-24课时，周学时2课时。申报线下选修课的教师须达到专任教师资格方可申报。行政处室人员根据课程类别自行挂靠二级学院申报。</w:t>
      </w:r>
    </w:p>
    <w:p>
      <w:pPr>
        <w:keepNext w:val="0"/>
        <w:keepLines w:val="0"/>
        <w:pageBreakBefore w:val="0"/>
        <w:kinsoku/>
        <w:wordWrap/>
        <w:overflowPunct/>
        <w:topLinePunct w:val="0"/>
        <w:autoSpaceDE/>
        <w:autoSpaceDN/>
        <w:bidi w:val="0"/>
        <w:adjustRightInd/>
        <w:snapToGrid/>
        <w:spacing w:line="570" w:lineRule="exact"/>
        <w:ind w:firstLine="627" w:firstLineChars="196"/>
        <w:jc w:val="left"/>
        <w:textAlignment w:val="auto"/>
        <w:rPr>
          <w:rFonts w:hint="eastAsia" w:ascii="黑体" w:hAnsi="黑体" w:eastAsia="黑体" w:cs="黑体"/>
          <w:b/>
          <w:sz w:val="32"/>
          <w:szCs w:val="32"/>
        </w:rPr>
      </w:pPr>
      <w:r>
        <w:rPr>
          <w:rFonts w:hint="eastAsia" w:ascii="黑体" w:hAnsi="黑体" w:eastAsia="黑体" w:cs="黑体"/>
          <w:bCs/>
          <w:sz w:val="32"/>
          <w:szCs w:val="32"/>
        </w:rPr>
        <w:t>四</w:t>
      </w:r>
      <w:r>
        <w:rPr>
          <w:rFonts w:hint="eastAsia" w:ascii="黑体" w:hAnsi="黑体" w:eastAsia="黑体" w:cs="黑体"/>
          <w:bCs/>
          <w:sz w:val="32"/>
          <w:szCs w:val="32"/>
          <w:lang w:eastAsia="zh-Hans"/>
        </w:rPr>
        <w:t>、申报时间</w:t>
      </w:r>
      <w:r>
        <w:rPr>
          <w:rFonts w:hint="eastAsia" w:ascii="黑体" w:hAnsi="黑体" w:eastAsia="黑体" w:cs="黑体"/>
          <w:bCs/>
          <w:sz w:val="32"/>
          <w:szCs w:val="32"/>
        </w:rPr>
        <w:t>与流程</w:t>
      </w:r>
    </w:p>
    <w:p>
      <w:pPr>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eastAsia" w:ascii="方正仿宋简体" w:hAnsi="Arial" w:eastAsia="方正仿宋简体" w:cs="Arial"/>
          <w:sz w:val="32"/>
          <w:szCs w:val="32"/>
        </w:rPr>
      </w:pPr>
      <w:r>
        <w:rPr>
          <w:rFonts w:hint="eastAsia" w:ascii="方正仿宋简体" w:hAnsi="Arial" w:eastAsia="方正仿宋简体" w:cs="Arial"/>
          <w:sz w:val="32"/>
          <w:szCs w:val="32"/>
        </w:rPr>
        <w:t>（一）</w:t>
      </w:r>
      <w:r>
        <w:rPr>
          <w:rFonts w:hint="eastAsia" w:ascii="方正仿宋简体" w:hAnsi="Arial" w:eastAsia="方正仿宋简体" w:cs="Arial"/>
          <w:sz w:val="32"/>
          <w:szCs w:val="32"/>
          <w:lang w:eastAsia="zh-Hans"/>
        </w:rPr>
        <w:t>申报选修课的教师</w:t>
      </w:r>
      <w:r>
        <w:rPr>
          <w:rFonts w:hint="eastAsia" w:ascii="方正仿宋简体" w:hAnsi="Arial" w:eastAsia="方正仿宋简体" w:cs="Arial"/>
          <w:sz w:val="32"/>
          <w:szCs w:val="32"/>
        </w:rPr>
        <w:t>需</w:t>
      </w:r>
      <w:r>
        <w:rPr>
          <w:rFonts w:hint="eastAsia" w:ascii="方正仿宋简体" w:hAnsi="Arial" w:eastAsia="方正仿宋简体" w:cs="Arial"/>
          <w:sz w:val="32"/>
          <w:szCs w:val="32"/>
          <w:lang w:eastAsia="zh-Hans"/>
        </w:rPr>
        <w:t>填写《202</w:t>
      </w:r>
      <w:r>
        <w:rPr>
          <w:rFonts w:hint="eastAsia" w:ascii="方正仿宋简体" w:hAnsi="Arial" w:eastAsia="方正仿宋简体" w:cs="Arial"/>
          <w:sz w:val="32"/>
          <w:szCs w:val="32"/>
          <w:lang w:val="en-US" w:eastAsia="zh-CN"/>
        </w:rPr>
        <w:t>3</w:t>
      </w:r>
      <w:r>
        <w:rPr>
          <w:rFonts w:hint="eastAsia" w:ascii="方正仿宋简体" w:hAnsi="Arial" w:eastAsia="方正仿宋简体" w:cs="Arial"/>
          <w:sz w:val="32"/>
          <w:szCs w:val="32"/>
          <w:lang w:eastAsia="zh-Hans"/>
        </w:rPr>
        <w:t>-202</w:t>
      </w:r>
      <w:r>
        <w:rPr>
          <w:rFonts w:hint="eastAsia" w:ascii="方正仿宋简体" w:hAnsi="Arial" w:eastAsia="方正仿宋简体" w:cs="Arial"/>
          <w:sz w:val="32"/>
          <w:szCs w:val="32"/>
          <w:lang w:val="en-US" w:eastAsia="zh-CN"/>
        </w:rPr>
        <w:t>4</w:t>
      </w:r>
      <w:r>
        <w:rPr>
          <w:rFonts w:hint="eastAsia" w:ascii="方正仿宋简体" w:hAnsi="Arial" w:eastAsia="方正仿宋简体" w:cs="Arial"/>
          <w:sz w:val="32"/>
          <w:szCs w:val="32"/>
          <w:lang w:eastAsia="zh-Hans"/>
        </w:rPr>
        <w:t>学年度第</w:t>
      </w:r>
      <w:r>
        <w:rPr>
          <w:rFonts w:hint="eastAsia" w:ascii="方正仿宋简体" w:hAnsi="Arial" w:eastAsia="方正仿宋简体" w:cs="Arial"/>
          <w:sz w:val="32"/>
          <w:szCs w:val="32"/>
          <w:lang w:eastAsia="zh-CN"/>
        </w:rPr>
        <w:t>一</w:t>
      </w:r>
      <w:r>
        <w:rPr>
          <w:rFonts w:hint="eastAsia" w:ascii="方正仿宋简体" w:hAnsi="Arial" w:eastAsia="方正仿宋简体" w:cs="Arial"/>
          <w:sz w:val="32"/>
          <w:szCs w:val="32"/>
          <w:lang w:eastAsia="zh-Hans"/>
        </w:rPr>
        <w:t>学期选修课申报汇总表》</w:t>
      </w:r>
      <w:r>
        <w:rPr>
          <w:rFonts w:hint="eastAsia" w:ascii="方正仿宋简体" w:hAnsi="Arial" w:eastAsia="方正仿宋简体" w:cs="Arial"/>
          <w:sz w:val="32"/>
          <w:szCs w:val="32"/>
        </w:rPr>
        <w:t>（</w:t>
      </w:r>
      <w:r>
        <w:rPr>
          <w:rFonts w:hint="eastAsia" w:ascii="方正仿宋简体" w:hAnsi="Arial" w:eastAsia="方正仿宋简体" w:cs="Arial"/>
          <w:sz w:val="32"/>
          <w:szCs w:val="32"/>
          <w:lang w:eastAsia="zh-Hans"/>
        </w:rPr>
        <w:t>附件1</w:t>
      </w:r>
      <w:r>
        <w:rPr>
          <w:rFonts w:hint="eastAsia" w:ascii="方正仿宋简体" w:hAnsi="Arial" w:eastAsia="方正仿宋简体" w:cs="Arial"/>
          <w:sz w:val="32"/>
          <w:szCs w:val="32"/>
        </w:rPr>
        <w:t>）</w:t>
      </w:r>
      <w:r>
        <w:rPr>
          <w:rFonts w:hint="eastAsia" w:ascii="方正仿宋简体" w:hAnsi="Arial" w:eastAsia="方正仿宋简体" w:cs="Arial"/>
          <w:sz w:val="32"/>
          <w:szCs w:val="32"/>
          <w:lang w:eastAsia="zh-Hans"/>
        </w:rPr>
        <w:t>，课程代码参考《选修课课程及课程代码一览表》</w:t>
      </w:r>
      <w:r>
        <w:rPr>
          <w:rFonts w:hint="eastAsia" w:ascii="方正仿宋简体" w:hAnsi="Arial" w:eastAsia="方正仿宋简体" w:cs="Arial"/>
          <w:sz w:val="32"/>
          <w:szCs w:val="32"/>
        </w:rPr>
        <w:t>（</w:t>
      </w:r>
      <w:r>
        <w:rPr>
          <w:rFonts w:hint="eastAsia" w:ascii="方正仿宋简体" w:hAnsi="Arial" w:eastAsia="方正仿宋简体" w:cs="Arial"/>
          <w:sz w:val="32"/>
          <w:szCs w:val="32"/>
          <w:lang w:eastAsia="zh-Hans"/>
        </w:rPr>
        <w:t>附件2</w:t>
      </w:r>
      <w:r>
        <w:rPr>
          <w:rFonts w:hint="eastAsia" w:ascii="方正仿宋简体" w:hAnsi="Arial" w:eastAsia="方正仿宋简体" w:cs="Arial"/>
          <w:sz w:val="32"/>
          <w:szCs w:val="32"/>
        </w:rPr>
        <w:t>）。</w:t>
      </w:r>
    </w:p>
    <w:p>
      <w:pPr>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eastAsia" w:ascii="方正仿宋简体" w:hAnsi="宋体" w:eastAsia="方正仿宋简体"/>
          <w:sz w:val="32"/>
          <w:szCs w:val="32"/>
        </w:rPr>
      </w:pPr>
      <w:r>
        <w:rPr>
          <w:rFonts w:hint="eastAsia" w:ascii="方正仿宋简体" w:hAnsi="Arial" w:eastAsia="方正仿宋简体" w:cs="Arial"/>
          <w:sz w:val="32"/>
          <w:szCs w:val="32"/>
        </w:rPr>
        <w:t>（二）</w:t>
      </w:r>
      <w:r>
        <w:rPr>
          <w:rFonts w:hint="eastAsia" w:ascii="方正仿宋简体" w:hAnsi="宋体" w:eastAsia="方正仿宋简体"/>
          <w:sz w:val="32"/>
          <w:szCs w:val="32"/>
          <w:lang w:eastAsia="zh-Hans"/>
        </w:rPr>
        <w:t>新申报选修课的教师</w:t>
      </w:r>
      <w:r>
        <w:rPr>
          <w:rFonts w:hint="eastAsia" w:ascii="方正仿宋简体" w:hAnsi="宋体" w:eastAsia="方正仿宋简体"/>
          <w:sz w:val="32"/>
          <w:szCs w:val="32"/>
        </w:rPr>
        <w:t>需</w:t>
      </w:r>
      <w:r>
        <w:rPr>
          <w:rFonts w:hint="eastAsia" w:ascii="方正仿宋简体" w:hAnsi="宋体" w:eastAsia="方正仿宋简体"/>
          <w:sz w:val="32"/>
          <w:szCs w:val="32"/>
          <w:lang w:eastAsia="zh-Hans"/>
        </w:rPr>
        <w:t>填写《北海艺术设计学院新开设</w:t>
      </w:r>
      <w:r>
        <w:rPr>
          <w:rFonts w:hint="eastAsia" w:ascii="方正仿宋简体" w:hAnsi="宋体" w:eastAsia="方正仿宋简体"/>
          <w:sz w:val="32"/>
          <w:szCs w:val="32"/>
        </w:rPr>
        <w:t>线下</w:t>
      </w:r>
      <w:r>
        <w:rPr>
          <w:rFonts w:hint="eastAsia" w:ascii="方正仿宋简体" w:hAnsi="宋体" w:eastAsia="方正仿宋简体"/>
          <w:sz w:val="32"/>
          <w:szCs w:val="32"/>
          <w:lang w:eastAsia="zh-Hans"/>
        </w:rPr>
        <w:t>选修课申报表》（附件</w:t>
      </w:r>
      <w:r>
        <w:rPr>
          <w:rFonts w:hint="eastAsia" w:ascii="方正仿宋简体" w:hAnsi="宋体" w:eastAsia="方正仿宋简体"/>
          <w:sz w:val="32"/>
          <w:szCs w:val="32"/>
        </w:rPr>
        <w:t>3</w:t>
      </w:r>
      <w:r>
        <w:rPr>
          <w:rFonts w:hint="eastAsia" w:ascii="方正仿宋简体" w:hAnsi="宋体" w:eastAsia="方正仿宋简体"/>
          <w:sz w:val="32"/>
          <w:szCs w:val="32"/>
          <w:lang w:eastAsia="zh-Hans"/>
        </w:rPr>
        <w:t>）</w:t>
      </w:r>
      <w:r>
        <w:rPr>
          <w:rFonts w:hint="eastAsia" w:ascii="方正仿宋简体" w:hAnsi="宋体" w:eastAsia="方正仿宋简体"/>
          <w:sz w:val="32"/>
          <w:szCs w:val="32"/>
        </w:rPr>
        <w:t>，</w:t>
      </w:r>
      <w:r>
        <w:rPr>
          <w:rFonts w:hint="eastAsia" w:ascii="方正仿宋简体" w:hAnsi="宋体" w:eastAsia="方正仿宋简体"/>
          <w:sz w:val="32"/>
          <w:szCs w:val="32"/>
          <w:lang w:eastAsia="zh-Hans"/>
        </w:rPr>
        <w:t>经所在</w:t>
      </w:r>
      <w:r>
        <w:rPr>
          <w:rFonts w:hint="eastAsia" w:ascii="方正仿宋简体" w:hAnsi="宋体" w:eastAsia="方正仿宋简体"/>
          <w:sz w:val="32"/>
          <w:szCs w:val="32"/>
        </w:rPr>
        <w:t>二级学院组织说课，审核通过后，将说课PPT、照片汇总整理成电子版报送教务处于淑老师。</w:t>
      </w:r>
    </w:p>
    <w:p>
      <w:pPr>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eastAsia" w:ascii="方正仿宋简体" w:hAnsi="Arial" w:eastAsia="方正仿宋简体" w:cs="Arial"/>
          <w:sz w:val="32"/>
          <w:szCs w:val="32"/>
        </w:rPr>
      </w:pPr>
      <w:r>
        <w:rPr>
          <w:rFonts w:hint="eastAsia" w:ascii="方正仿宋简体" w:hAnsi="Arial" w:eastAsia="方正仿宋简体" w:cs="Arial"/>
          <w:sz w:val="32"/>
          <w:szCs w:val="32"/>
        </w:rPr>
        <w:t>各</w:t>
      </w:r>
      <w:r>
        <w:rPr>
          <w:rFonts w:hint="eastAsia" w:ascii="方正仿宋简体" w:hAnsi="宋体" w:eastAsia="方正仿宋简体"/>
          <w:sz w:val="32"/>
          <w:szCs w:val="32"/>
        </w:rPr>
        <w:t>二级学院</w:t>
      </w:r>
      <w:r>
        <w:rPr>
          <w:rFonts w:hint="eastAsia" w:ascii="方正仿宋简体" w:hAnsi="Arial" w:eastAsia="方正仿宋简体" w:cs="Arial"/>
          <w:sz w:val="32"/>
          <w:szCs w:val="32"/>
        </w:rPr>
        <w:t>请将附件1和附件</w:t>
      </w:r>
      <w:r>
        <w:rPr>
          <w:rFonts w:ascii="方正仿宋简体" w:hAnsi="Arial" w:eastAsia="方正仿宋简体" w:cs="Arial"/>
          <w:sz w:val="32"/>
          <w:szCs w:val="32"/>
        </w:rPr>
        <w:t>3</w:t>
      </w:r>
      <w:r>
        <w:rPr>
          <w:rFonts w:hint="eastAsia" w:ascii="方正仿宋简体" w:hAnsi="Arial" w:eastAsia="方正仿宋简体" w:cs="Arial"/>
          <w:sz w:val="32"/>
          <w:szCs w:val="32"/>
        </w:rPr>
        <w:t>的</w:t>
      </w:r>
      <w:r>
        <w:rPr>
          <w:rFonts w:hint="eastAsia" w:ascii="方正仿宋简体" w:hAnsi="Arial" w:eastAsia="方正仿宋简体" w:cs="Arial"/>
          <w:sz w:val="32"/>
          <w:szCs w:val="32"/>
          <w:lang w:eastAsia="zh-Hans"/>
        </w:rPr>
        <w:t>纸质</w:t>
      </w:r>
      <w:r>
        <w:rPr>
          <w:rFonts w:hint="eastAsia" w:ascii="方正仿宋简体" w:hAnsi="Arial" w:eastAsia="方正仿宋简体" w:cs="Arial"/>
          <w:sz w:val="32"/>
          <w:szCs w:val="32"/>
        </w:rPr>
        <w:t>签字</w:t>
      </w:r>
      <w:r>
        <w:rPr>
          <w:rFonts w:hint="eastAsia" w:ascii="方正仿宋简体" w:hAnsi="Arial" w:eastAsia="方正仿宋简体" w:cs="Arial"/>
          <w:sz w:val="32"/>
          <w:szCs w:val="32"/>
          <w:lang w:eastAsia="zh-Hans"/>
        </w:rPr>
        <w:t>版</w:t>
      </w:r>
      <w:r>
        <w:rPr>
          <w:rFonts w:hint="eastAsia" w:ascii="方正仿宋简体" w:hAnsi="Arial" w:eastAsia="方正仿宋简体" w:cs="Arial"/>
          <w:sz w:val="32"/>
          <w:szCs w:val="32"/>
        </w:rPr>
        <w:t>(加盖学院公章)材料和电子版于202</w:t>
      </w:r>
      <w:r>
        <w:rPr>
          <w:rFonts w:hint="eastAsia" w:ascii="方正仿宋简体" w:hAnsi="Arial" w:eastAsia="方正仿宋简体" w:cs="Arial"/>
          <w:sz w:val="32"/>
          <w:szCs w:val="32"/>
          <w:lang w:val="en-US" w:eastAsia="zh-CN"/>
        </w:rPr>
        <w:t>3</w:t>
      </w:r>
      <w:r>
        <w:rPr>
          <w:rFonts w:hint="eastAsia" w:ascii="方正仿宋简体" w:hAnsi="Arial" w:eastAsia="方正仿宋简体" w:cs="Arial"/>
          <w:sz w:val="32"/>
          <w:szCs w:val="32"/>
        </w:rPr>
        <w:t>年</w:t>
      </w:r>
      <w:r>
        <w:rPr>
          <w:rFonts w:hint="eastAsia" w:ascii="方正仿宋简体" w:hAnsi="Arial" w:eastAsia="方正仿宋简体" w:cs="Arial"/>
          <w:sz w:val="32"/>
          <w:szCs w:val="32"/>
          <w:lang w:val="en-US" w:eastAsia="zh-CN"/>
        </w:rPr>
        <w:t>6</w:t>
      </w:r>
      <w:r>
        <w:rPr>
          <w:rFonts w:hint="eastAsia" w:ascii="方正仿宋简体" w:hAnsi="Arial" w:eastAsia="方正仿宋简体" w:cs="Arial"/>
          <w:sz w:val="32"/>
          <w:szCs w:val="32"/>
        </w:rPr>
        <w:t>月</w:t>
      </w:r>
      <w:r>
        <w:rPr>
          <w:rFonts w:hint="eastAsia" w:ascii="方正仿宋简体" w:hAnsi="Arial" w:eastAsia="方正仿宋简体" w:cs="Arial"/>
          <w:sz w:val="32"/>
          <w:szCs w:val="32"/>
          <w:lang w:val="en-US" w:eastAsia="zh-CN"/>
        </w:rPr>
        <w:t>2</w:t>
      </w:r>
      <w:r>
        <w:rPr>
          <w:rFonts w:hint="eastAsia" w:ascii="方正仿宋简体" w:hAnsi="Arial" w:eastAsia="方正仿宋简体" w:cs="Arial"/>
          <w:sz w:val="32"/>
          <w:szCs w:val="32"/>
        </w:rPr>
        <w:t>日上午12点前以</w:t>
      </w:r>
      <w:r>
        <w:rPr>
          <w:rFonts w:hint="eastAsia" w:ascii="方正仿宋简体" w:hAnsi="Arial" w:eastAsia="方正仿宋简体" w:cs="Arial"/>
          <w:sz w:val="32"/>
          <w:szCs w:val="32"/>
          <w:lang w:val="en-US" w:eastAsia="zh-CN"/>
        </w:rPr>
        <w:t>学院</w:t>
      </w:r>
      <w:r>
        <w:rPr>
          <w:rFonts w:hint="eastAsia" w:ascii="方正仿宋简体" w:hAnsi="Arial" w:eastAsia="方正仿宋简体" w:cs="Arial"/>
          <w:sz w:val="32"/>
          <w:szCs w:val="32"/>
        </w:rPr>
        <w:t>为单位交</w:t>
      </w:r>
      <w:r>
        <w:rPr>
          <w:rFonts w:hint="eastAsia" w:ascii="方正仿宋简体" w:hAnsi="Arial" w:eastAsia="方正仿宋简体" w:cs="Arial"/>
          <w:sz w:val="32"/>
          <w:szCs w:val="32"/>
          <w:lang w:eastAsia="zh-Hans"/>
        </w:rPr>
        <w:t>教务</w:t>
      </w:r>
      <w:r>
        <w:rPr>
          <w:rFonts w:hint="eastAsia" w:ascii="方正仿宋简体" w:hAnsi="Arial" w:eastAsia="方正仿宋简体" w:cs="Arial"/>
          <w:sz w:val="32"/>
          <w:szCs w:val="32"/>
        </w:rPr>
        <w:t>处321办公室于淑老师</w:t>
      </w:r>
      <w:r>
        <w:rPr>
          <w:rFonts w:hint="eastAsia" w:ascii="方正仿宋简体" w:hAnsi="Arial" w:eastAsia="方正仿宋简体" w:cs="Arial"/>
          <w:sz w:val="32"/>
          <w:szCs w:val="32"/>
          <w:lang w:eastAsia="zh-CN"/>
        </w:rPr>
        <w:t>处</w:t>
      </w:r>
      <w:r>
        <w:rPr>
          <w:rFonts w:hint="eastAsia" w:ascii="方正仿宋简体" w:hAnsi="Arial" w:eastAsia="方正仿宋简体" w:cs="Arial"/>
          <w:sz w:val="32"/>
          <w:szCs w:val="32"/>
        </w:rPr>
        <w:t>，材料需填写完整，否则不予开课。</w:t>
      </w:r>
    </w:p>
    <w:p>
      <w:pPr>
        <w:keepNext w:val="0"/>
        <w:keepLines w:val="0"/>
        <w:pageBreakBefore w:val="0"/>
        <w:kinsoku/>
        <w:wordWrap/>
        <w:overflowPunct/>
        <w:topLinePunct w:val="0"/>
        <w:autoSpaceDE/>
        <w:autoSpaceDN/>
        <w:bidi w:val="0"/>
        <w:adjustRightInd/>
        <w:snapToGrid/>
        <w:spacing w:line="570" w:lineRule="exact"/>
        <w:ind w:firstLine="627" w:firstLineChars="196"/>
        <w:jc w:val="left"/>
        <w:textAlignment w:val="auto"/>
        <w:rPr>
          <w:rFonts w:hint="eastAsia" w:ascii="黑体" w:hAnsi="黑体" w:eastAsia="黑体" w:cs="黑体"/>
          <w:bCs/>
          <w:sz w:val="32"/>
          <w:szCs w:val="32"/>
          <w:lang w:eastAsia="zh-Hans"/>
        </w:rPr>
      </w:pPr>
      <w:r>
        <w:rPr>
          <w:rFonts w:hint="eastAsia" w:ascii="黑体" w:hAnsi="黑体" w:eastAsia="黑体" w:cs="黑体"/>
          <w:bCs/>
          <w:sz w:val="32"/>
          <w:szCs w:val="32"/>
        </w:rPr>
        <w:t>五</w:t>
      </w:r>
      <w:r>
        <w:rPr>
          <w:rFonts w:hint="eastAsia" w:ascii="黑体" w:hAnsi="黑体" w:eastAsia="黑体" w:cs="黑体"/>
          <w:bCs/>
          <w:sz w:val="32"/>
          <w:szCs w:val="32"/>
          <w:lang w:eastAsia="zh-Hans"/>
        </w:rPr>
        <w:t>、</w:t>
      </w:r>
      <w:r>
        <w:rPr>
          <w:rFonts w:hint="eastAsia" w:ascii="黑体" w:hAnsi="黑体" w:eastAsia="黑体" w:cs="黑体"/>
          <w:bCs/>
          <w:sz w:val="32"/>
          <w:szCs w:val="32"/>
        </w:rPr>
        <w:t>相关要求</w:t>
      </w:r>
    </w:p>
    <w:p>
      <w:pPr>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ascii="方正仿宋简体" w:hAnsi="Arial" w:eastAsia="方正仿宋简体" w:cs="Arial"/>
          <w:sz w:val="32"/>
          <w:szCs w:val="32"/>
        </w:rPr>
      </w:pPr>
      <w:r>
        <w:rPr>
          <w:rFonts w:hint="eastAsia" w:ascii="方正仿宋简体" w:hAnsi="Arial" w:eastAsia="方正仿宋简体" w:cs="Arial"/>
          <w:sz w:val="32"/>
          <w:szCs w:val="32"/>
        </w:rPr>
        <w:t>为满足学生选课需求，学校决定根据各二级学院教师人数对</w:t>
      </w:r>
      <w:r>
        <w:rPr>
          <w:rFonts w:hint="eastAsia" w:ascii="方正仿宋简体" w:hAnsi="Arial" w:eastAsia="方正仿宋简体" w:cs="Arial"/>
          <w:sz w:val="32"/>
          <w:szCs w:val="32"/>
          <w:lang w:eastAsia="zh-Hans"/>
        </w:rPr>
        <w:t>选修课的申报任务分配如下</w:t>
      </w:r>
      <w:r>
        <w:rPr>
          <w:rFonts w:hint="eastAsia" w:ascii="方正仿宋简体" w:hAnsi="Arial" w:eastAsia="方正仿宋简体" w:cs="Arial"/>
          <w:sz w:val="32"/>
          <w:szCs w:val="32"/>
        </w:rPr>
        <w:t>，请认真落实，完成申报任务：</w:t>
      </w:r>
    </w:p>
    <w:p>
      <w:pPr>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eastAsia" w:ascii="方正仿宋简体" w:hAnsi="Arial" w:eastAsia="方正仿宋简体" w:cs="Arial"/>
          <w:sz w:val="32"/>
          <w:szCs w:val="32"/>
        </w:rPr>
      </w:pPr>
      <w:r>
        <w:rPr>
          <w:rFonts w:hint="eastAsia" w:ascii="方正仿宋简体" w:hAnsi="Arial" w:eastAsia="方正仿宋简体" w:cs="Arial"/>
          <w:sz w:val="32"/>
          <w:szCs w:val="32"/>
          <w:lang w:eastAsia="zh-Hans"/>
        </w:rPr>
        <w:t>设计</w:t>
      </w:r>
      <w:r>
        <w:rPr>
          <w:rFonts w:hint="eastAsia" w:ascii="方正仿宋简体" w:hAnsi="Arial" w:eastAsia="方正仿宋简体" w:cs="Arial"/>
          <w:sz w:val="32"/>
          <w:szCs w:val="32"/>
        </w:rPr>
        <w:t>艺术</w:t>
      </w:r>
      <w:r>
        <w:rPr>
          <w:rFonts w:hint="eastAsia" w:ascii="方正仿宋简体" w:hAnsi="Arial" w:eastAsia="方正仿宋简体" w:cs="Arial"/>
          <w:sz w:val="32"/>
          <w:szCs w:val="32"/>
          <w:lang w:eastAsia="zh-Hans"/>
        </w:rPr>
        <w:t>学院</w:t>
      </w:r>
      <w:r>
        <w:rPr>
          <w:rFonts w:hint="eastAsia" w:ascii="方正仿宋简体" w:hAnsi="Arial" w:eastAsia="方正仿宋简体" w:cs="Arial"/>
          <w:sz w:val="32"/>
          <w:szCs w:val="32"/>
        </w:rPr>
        <w:t>8~10门，班级人数总和须达到1200人以上</w:t>
      </w:r>
      <w:r>
        <w:rPr>
          <w:rFonts w:hint="eastAsia" w:ascii="方正仿宋简体" w:hAnsi="Arial" w:eastAsia="方正仿宋简体" w:cs="Arial"/>
          <w:sz w:val="32"/>
          <w:szCs w:val="32"/>
          <w:lang w:eastAsia="zh-Hans"/>
        </w:rPr>
        <w:t>；</w:t>
      </w:r>
      <w:r>
        <w:rPr>
          <w:rFonts w:hint="eastAsia" w:ascii="方正仿宋简体" w:hAnsi="Arial" w:eastAsia="方正仿宋简体" w:cs="Arial"/>
          <w:sz w:val="32"/>
          <w:szCs w:val="32"/>
        </w:rPr>
        <w:t>建筑与环境艺术</w:t>
      </w:r>
      <w:r>
        <w:rPr>
          <w:rFonts w:hint="eastAsia" w:ascii="方正仿宋简体" w:hAnsi="Arial" w:eastAsia="方正仿宋简体" w:cs="Arial"/>
          <w:sz w:val="32"/>
          <w:szCs w:val="32"/>
          <w:lang w:eastAsia="zh-Hans"/>
        </w:rPr>
        <w:t>学院</w:t>
      </w:r>
      <w:r>
        <w:rPr>
          <w:rFonts w:hint="eastAsia" w:ascii="方正仿宋简体" w:hAnsi="Arial" w:eastAsia="方正仿宋简体" w:cs="Arial"/>
          <w:sz w:val="32"/>
          <w:szCs w:val="32"/>
        </w:rPr>
        <w:t>8~10门，班级人数总和须达到1200人以上</w:t>
      </w:r>
      <w:r>
        <w:rPr>
          <w:rFonts w:hint="eastAsia" w:ascii="方正仿宋简体" w:hAnsi="Arial" w:eastAsia="方正仿宋简体" w:cs="Arial"/>
          <w:sz w:val="32"/>
          <w:szCs w:val="32"/>
          <w:lang w:eastAsia="zh-Hans"/>
        </w:rPr>
        <w:t>；动画</w:t>
      </w:r>
      <w:r>
        <w:rPr>
          <w:rFonts w:hint="eastAsia" w:ascii="方正仿宋简体" w:hAnsi="Arial" w:eastAsia="方正仿宋简体" w:cs="Arial"/>
          <w:sz w:val="32"/>
          <w:szCs w:val="32"/>
        </w:rPr>
        <w:t>与传媒</w:t>
      </w:r>
      <w:r>
        <w:rPr>
          <w:rFonts w:hint="eastAsia" w:ascii="方正仿宋简体" w:hAnsi="Arial" w:eastAsia="方正仿宋简体" w:cs="Arial"/>
          <w:sz w:val="32"/>
          <w:szCs w:val="32"/>
          <w:lang w:eastAsia="zh-Hans"/>
        </w:rPr>
        <w:t>学院</w:t>
      </w:r>
      <w:r>
        <w:rPr>
          <w:rFonts w:hint="eastAsia" w:ascii="方正仿宋简体" w:hAnsi="Arial" w:eastAsia="方正仿宋简体" w:cs="Arial"/>
          <w:sz w:val="32"/>
          <w:szCs w:val="32"/>
        </w:rPr>
        <w:t>8~10门，班级人数总和须达到1200人以上</w:t>
      </w:r>
      <w:r>
        <w:rPr>
          <w:rFonts w:hint="eastAsia" w:ascii="方正仿宋简体" w:hAnsi="Arial" w:eastAsia="方正仿宋简体" w:cs="Arial"/>
          <w:sz w:val="32"/>
          <w:szCs w:val="32"/>
          <w:lang w:eastAsia="zh-Hans"/>
        </w:rPr>
        <w:t>；公共</w:t>
      </w:r>
      <w:r>
        <w:rPr>
          <w:rFonts w:hint="eastAsia" w:ascii="方正仿宋简体" w:hAnsi="Arial" w:eastAsia="方正仿宋简体" w:cs="Arial"/>
          <w:sz w:val="32"/>
          <w:szCs w:val="32"/>
        </w:rPr>
        <w:t>基础</w:t>
      </w:r>
      <w:r>
        <w:rPr>
          <w:rFonts w:hint="eastAsia" w:ascii="方正仿宋简体" w:hAnsi="Arial" w:eastAsia="方正仿宋简体" w:cs="Arial"/>
          <w:sz w:val="32"/>
          <w:szCs w:val="32"/>
          <w:lang w:eastAsia="zh-Hans"/>
        </w:rPr>
        <w:t>教学部</w:t>
      </w:r>
      <w:r>
        <w:rPr>
          <w:rFonts w:hint="eastAsia" w:ascii="方正仿宋简体" w:hAnsi="Arial" w:eastAsia="方正仿宋简体" w:cs="Arial"/>
          <w:sz w:val="32"/>
          <w:szCs w:val="32"/>
        </w:rPr>
        <w:t>10~12门，班级人数总和须达到1500人以上</w:t>
      </w:r>
      <w:r>
        <w:rPr>
          <w:rFonts w:hint="eastAsia" w:ascii="方正仿宋简体" w:hAnsi="Arial" w:eastAsia="方正仿宋简体" w:cs="Arial"/>
          <w:sz w:val="32"/>
          <w:szCs w:val="32"/>
          <w:lang w:eastAsia="zh-Hans"/>
        </w:rPr>
        <w:t>；</w:t>
      </w:r>
      <w:r>
        <w:rPr>
          <w:rFonts w:hint="eastAsia" w:ascii="方正仿宋简体" w:hAnsi="Arial" w:eastAsia="方正仿宋简体" w:cs="Arial"/>
          <w:sz w:val="32"/>
          <w:szCs w:val="32"/>
        </w:rPr>
        <w:t>马克思主义学院4~6门，班级人数总和须达到600人以上</w:t>
      </w:r>
      <w:r>
        <w:rPr>
          <w:rFonts w:hint="eastAsia" w:ascii="方正仿宋简体" w:hAnsi="Arial" w:eastAsia="方正仿宋简体" w:cs="Arial"/>
          <w:sz w:val="32"/>
          <w:szCs w:val="32"/>
          <w:lang w:eastAsia="zh-Hans"/>
        </w:rPr>
        <w:t>；</w:t>
      </w:r>
      <w:r>
        <w:rPr>
          <w:rFonts w:hint="eastAsia" w:ascii="方正仿宋简体" w:hAnsi="Arial" w:eastAsia="方正仿宋简体" w:cs="Arial"/>
          <w:sz w:val="32"/>
          <w:szCs w:val="32"/>
        </w:rPr>
        <w:t>人文</w:t>
      </w:r>
      <w:r>
        <w:rPr>
          <w:rFonts w:hint="eastAsia" w:ascii="方正仿宋简体" w:hAnsi="Arial" w:eastAsia="方正仿宋简体" w:cs="Arial"/>
          <w:sz w:val="32"/>
          <w:szCs w:val="32"/>
          <w:lang w:eastAsia="zh-Hans"/>
        </w:rPr>
        <w:t>教育学院</w:t>
      </w:r>
      <w:r>
        <w:rPr>
          <w:rFonts w:hint="eastAsia" w:ascii="方正仿宋简体" w:hAnsi="Arial" w:eastAsia="方正仿宋简体" w:cs="Arial"/>
          <w:sz w:val="32"/>
          <w:szCs w:val="32"/>
        </w:rPr>
        <w:t>5~7门，班级人数总和须达到720人以上</w:t>
      </w:r>
      <w:r>
        <w:rPr>
          <w:rFonts w:hint="eastAsia" w:ascii="方正仿宋简体" w:hAnsi="Arial" w:eastAsia="方正仿宋简体" w:cs="Arial"/>
          <w:sz w:val="32"/>
          <w:szCs w:val="32"/>
          <w:lang w:eastAsia="zh-Hans"/>
        </w:rPr>
        <w:t>；美术学院</w:t>
      </w:r>
      <w:r>
        <w:rPr>
          <w:rFonts w:hint="eastAsia" w:ascii="方正仿宋简体" w:hAnsi="Arial" w:eastAsia="方正仿宋简体" w:cs="Arial"/>
          <w:sz w:val="32"/>
          <w:szCs w:val="32"/>
        </w:rPr>
        <w:t>5~7门，班级人数总和须达到720人以上；创新创业学院3门，班级人数总和须达到200人以上。</w:t>
      </w:r>
      <w:r>
        <w:rPr>
          <w:rFonts w:hint="eastAsia" w:ascii="方正仿宋简体" w:hAnsi="Arial" w:eastAsia="方正仿宋简体" w:cs="Arial"/>
          <w:sz w:val="32"/>
          <w:szCs w:val="32"/>
          <w:lang w:eastAsia="zh-Hans"/>
        </w:rPr>
        <w:t>选修课一般从该学期正式上课的第</w:t>
      </w:r>
      <w:r>
        <w:rPr>
          <w:rFonts w:hint="eastAsia" w:ascii="方正仿宋简体" w:hAnsi="Arial" w:eastAsia="方正仿宋简体" w:cs="Arial"/>
          <w:sz w:val="32"/>
          <w:szCs w:val="32"/>
          <w:lang w:val="en-US" w:eastAsia="zh-CN"/>
        </w:rPr>
        <w:t>5</w:t>
      </w:r>
      <w:r>
        <w:rPr>
          <w:rFonts w:hint="eastAsia" w:ascii="方正仿宋简体" w:hAnsi="Arial" w:eastAsia="方正仿宋简体" w:cs="Arial"/>
          <w:sz w:val="32"/>
          <w:szCs w:val="32"/>
          <w:lang w:eastAsia="zh-Hans"/>
        </w:rPr>
        <w:t>周开始上课（以具体通知为准）。</w:t>
      </w:r>
      <w:r>
        <w:rPr>
          <w:rFonts w:hint="eastAsia" w:ascii="方正仿宋简体" w:hAnsi="Arial" w:eastAsia="方正仿宋简体" w:cs="Arial"/>
          <w:sz w:val="32"/>
          <w:szCs w:val="32"/>
        </w:rPr>
        <w:t>理论课程</w:t>
      </w:r>
      <w:r>
        <w:rPr>
          <w:rFonts w:hint="eastAsia" w:ascii="方正仿宋简体" w:hAnsi="Arial" w:eastAsia="方正仿宋简体" w:cs="Arial"/>
          <w:sz w:val="32"/>
          <w:szCs w:val="32"/>
          <w:lang w:eastAsia="zh-Hans"/>
        </w:rPr>
        <w:t>每门课程的限选人数</w:t>
      </w:r>
      <w:r>
        <w:rPr>
          <w:rFonts w:hint="eastAsia" w:ascii="方正仿宋简体" w:hAnsi="Arial" w:eastAsia="方正仿宋简体" w:cs="Arial"/>
          <w:sz w:val="32"/>
          <w:szCs w:val="32"/>
        </w:rPr>
        <w:t>为40</w:t>
      </w:r>
      <w:r>
        <w:rPr>
          <w:rFonts w:hint="eastAsia" w:ascii="方正仿宋简体" w:hAnsi="Arial" w:eastAsia="方正仿宋简体" w:cs="Arial"/>
          <w:sz w:val="32"/>
          <w:szCs w:val="32"/>
          <w:lang w:eastAsia="zh-Hans"/>
        </w:rPr>
        <w:t>~120人</w:t>
      </w:r>
      <w:r>
        <w:rPr>
          <w:rFonts w:hint="eastAsia" w:ascii="方正仿宋简体" w:hAnsi="Arial" w:eastAsia="方正仿宋简体" w:cs="Arial"/>
          <w:sz w:val="32"/>
          <w:szCs w:val="32"/>
        </w:rPr>
        <w:t>（根据场地容量确定）</w:t>
      </w:r>
      <w:r>
        <w:rPr>
          <w:rFonts w:hint="eastAsia" w:ascii="方正仿宋简体" w:hAnsi="Arial" w:eastAsia="方正仿宋简体" w:cs="Arial"/>
          <w:sz w:val="32"/>
          <w:szCs w:val="32"/>
          <w:lang w:eastAsia="zh-Hans"/>
        </w:rPr>
        <w:t>，实践</w:t>
      </w:r>
      <w:r>
        <w:rPr>
          <w:rFonts w:hint="eastAsia" w:ascii="方正仿宋简体" w:hAnsi="Arial" w:eastAsia="方正仿宋简体" w:cs="Arial"/>
          <w:sz w:val="32"/>
          <w:szCs w:val="32"/>
        </w:rPr>
        <w:t>类课程为</w:t>
      </w:r>
      <w:r>
        <w:rPr>
          <w:rFonts w:hint="eastAsia" w:ascii="方正仿宋简体" w:hAnsi="Arial" w:eastAsia="方正仿宋简体" w:cs="Arial"/>
          <w:sz w:val="32"/>
          <w:szCs w:val="32"/>
          <w:lang w:eastAsia="zh-Hans"/>
        </w:rPr>
        <w:t>30~</w:t>
      </w:r>
      <w:r>
        <w:rPr>
          <w:rFonts w:hint="eastAsia" w:ascii="方正仿宋简体" w:hAnsi="Arial" w:eastAsia="方正仿宋简体" w:cs="Arial"/>
          <w:sz w:val="32"/>
          <w:szCs w:val="32"/>
        </w:rPr>
        <w:t>45</w:t>
      </w:r>
      <w:r>
        <w:rPr>
          <w:rFonts w:hint="eastAsia" w:ascii="方正仿宋简体" w:hAnsi="Arial" w:eastAsia="方正仿宋简体" w:cs="Arial"/>
          <w:sz w:val="32"/>
          <w:szCs w:val="32"/>
          <w:lang w:eastAsia="zh-Hans"/>
        </w:rPr>
        <w:t>人</w:t>
      </w:r>
      <w:r>
        <w:rPr>
          <w:rFonts w:hint="eastAsia" w:ascii="方正仿宋简体" w:hAnsi="Arial" w:eastAsia="方正仿宋简体" w:cs="Arial"/>
          <w:sz w:val="32"/>
          <w:szCs w:val="32"/>
        </w:rPr>
        <w:t>，</w:t>
      </w:r>
      <w:r>
        <w:rPr>
          <w:rFonts w:hint="eastAsia" w:ascii="方正仿宋简体" w:hAnsi="Arial" w:eastAsia="方正仿宋简体" w:cs="Arial"/>
          <w:sz w:val="32"/>
          <w:szCs w:val="32"/>
          <w:lang w:eastAsia="zh-Hans"/>
        </w:rPr>
        <w:t>选修人数不足30人的课程将予以停开</w:t>
      </w:r>
      <w:r>
        <w:rPr>
          <w:rFonts w:hint="eastAsia" w:ascii="方正仿宋简体" w:hAnsi="Arial" w:eastAsia="方正仿宋简体" w:cs="Arial"/>
          <w:sz w:val="32"/>
          <w:szCs w:val="32"/>
        </w:rPr>
        <w:t>。</w:t>
      </w:r>
    </w:p>
    <w:p>
      <w:pPr>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eastAsia" w:ascii="方正仿宋简体" w:hAnsi="Arial" w:eastAsia="方正仿宋简体" w:cs="Arial"/>
          <w:sz w:val="32"/>
          <w:szCs w:val="32"/>
          <w:lang w:eastAsia="zh-Hans"/>
        </w:rPr>
      </w:pPr>
      <w:r>
        <w:rPr>
          <w:rFonts w:hint="eastAsia" w:ascii="方正仿宋简体" w:hAnsi="Arial" w:eastAsia="方正仿宋简体" w:cs="Arial"/>
          <w:sz w:val="32"/>
          <w:szCs w:val="32"/>
          <w:lang w:eastAsia="zh-Hans"/>
        </w:rPr>
        <w:t>请各</w:t>
      </w:r>
      <w:r>
        <w:rPr>
          <w:rFonts w:hint="eastAsia" w:ascii="方正仿宋简体" w:hAnsi="Arial" w:eastAsia="方正仿宋简体" w:cs="Arial"/>
          <w:sz w:val="32"/>
          <w:szCs w:val="32"/>
        </w:rPr>
        <w:t>二级学院</w:t>
      </w:r>
      <w:r>
        <w:rPr>
          <w:rFonts w:hint="eastAsia" w:ascii="方正仿宋简体" w:hAnsi="Arial" w:eastAsia="方正仿宋简体" w:cs="Arial"/>
          <w:sz w:val="32"/>
          <w:szCs w:val="32"/>
          <w:lang w:eastAsia="zh-Hans"/>
        </w:rPr>
        <w:t>组织教师积极申报，严把申报材料质量关，不断提高选修课教学质量。</w:t>
      </w:r>
    </w:p>
    <w:p>
      <w:pPr>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eastAsia" w:ascii="方正仿宋简体" w:hAnsi="Arial" w:eastAsia="方正仿宋简体" w:cs="Arial"/>
          <w:sz w:val="32"/>
          <w:szCs w:val="32"/>
          <w:lang w:eastAsia="zh-Hans"/>
        </w:rPr>
      </w:pPr>
      <w:r>
        <w:rPr>
          <w:rFonts w:hint="eastAsia" w:ascii="方正仿宋简体" w:hAnsi="Arial" w:eastAsia="方正仿宋简体" w:cs="Arial"/>
          <w:sz w:val="32"/>
          <w:szCs w:val="32"/>
          <w:lang w:eastAsia="zh-Hans"/>
        </w:rPr>
        <w:t>联系人：于淑，QQ：1511546809，电话：18577991218。</w:t>
      </w:r>
    </w:p>
    <w:p>
      <w:pPr>
        <w:keepNext w:val="0"/>
        <w:keepLines w:val="0"/>
        <w:pageBreakBefore w:val="0"/>
        <w:widowControl/>
        <w:kinsoku/>
        <w:wordWrap/>
        <w:overflowPunct/>
        <w:topLinePunct w:val="0"/>
        <w:autoSpaceDE/>
        <w:autoSpaceDN/>
        <w:bidi w:val="0"/>
        <w:adjustRightInd/>
        <w:snapToGrid/>
        <w:spacing w:line="570" w:lineRule="exact"/>
        <w:jc w:val="left"/>
        <w:textAlignment w:val="auto"/>
        <w:rPr>
          <w:rFonts w:hint="eastAsia"/>
        </w:rPr>
      </w:pPr>
    </w:p>
    <w:p>
      <w:pPr>
        <w:keepNext w:val="0"/>
        <w:keepLines w:val="0"/>
        <w:pageBreakBefore w:val="0"/>
        <w:kinsoku/>
        <w:wordWrap/>
        <w:overflowPunct/>
        <w:topLinePunct w:val="0"/>
        <w:autoSpaceDE/>
        <w:autoSpaceDN/>
        <w:bidi w:val="0"/>
        <w:adjustRightInd/>
        <w:snapToGrid/>
        <w:spacing w:line="570" w:lineRule="exact"/>
        <w:ind w:left="1840" w:leftChars="270" w:hanging="1273" w:hangingChars="398"/>
        <w:textAlignment w:val="auto"/>
        <w:rPr>
          <w:rFonts w:hint="eastAsia" w:ascii="方正仿宋简体" w:hAnsi="Arial" w:eastAsia="方正仿宋简体" w:cs="Arial"/>
          <w:sz w:val="32"/>
          <w:szCs w:val="32"/>
        </w:rPr>
      </w:pPr>
      <w:r>
        <w:rPr>
          <w:rFonts w:hint="eastAsia" w:ascii="方正仿宋简体" w:hAnsi="Arial" w:eastAsia="方正仿宋简体" w:cs="Arial"/>
          <w:sz w:val="32"/>
          <w:szCs w:val="32"/>
        </w:rPr>
        <w:t>附件：</w:t>
      </w:r>
      <w:r>
        <w:rPr>
          <w:rFonts w:ascii="方正仿宋简体" w:hAnsi="Arial" w:eastAsia="方正仿宋简体" w:cs="Arial"/>
          <w:sz w:val="32"/>
          <w:szCs w:val="32"/>
        </w:rPr>
        <w:t>1.</w:t>
      </w:r>
      <w:r>
        <w:rPr>
          <w:rFonts w:hint="eastAsia" w:ascii="方正仿宋简体" w:hAnsi="Arial" w:eastAsia="方正仿宋简体" w:cs="Arial"/>
          <w:sz w:val="32"/>
          <w:szCs w:val="32"/>
        </w:rPr>
        <w:t>202</w:t>
      </w:r>
      <w:r>
        <w:rPr>
          <w:rFonts w:hint="eastAsia" w:ascii="方正仿宋简体" w:hAnsi="Arial" w:eastAsia="方正仿宋简体" w:cs="Arial"/>
          <w:sz w:val="32"/>
          <w:szCs w:val="32"/>
          <w:lang w:val="en-US" w:eastAsia="zh-CN"/>
        </w:rPr>
        <w:t>3</w:t>
      </w:r>
      <w:r>
        <w:rPr>
          <w:rFonts w:hint="eastAsia" w:ascii="方正仿宋简体" w:hAnsi="Arial" w:eastAsia="方正仿宋简体" w:cs="Arial"/>
          <w:sz w:val="32"/>
          <w:szCs w:val="32"/>
        </w:rPr>
        <w:t>—202</w:t>
      </w:r>
      <w:r>
        <w:rPr>
          <w:rFonts w:hint="eastAsia" w:ascii="方正仿宋简体" w:hAnsi="Arial" w:eastAsia="方正仿宋简体" w:cs="Arial"/>
          <w:sz w:val="32"/>
          <w:szCs w:val="32"/>
          <w:lang w:val="en-US" w:eastAsia="zh-CN"/>
        </w:rPr>
        <w:t>4</w:t>
      </w:r>
      <w:r>
        <w:rPr>
          <w:rFonts w:hint="eastAsia" w:ascii="方正仿宋简体" w:hAnsi="Arial" w:eastAsia="方正仿宋简体" w:cs="Arial"/>
          <w:sz w:val="32"/>
          <w:szCs w:val="32"/>
        </w:rPr>
        <w:t>学年度第</w:t>
      </w:r>
      <w:r>
        <w:rPr>
          <w:rFonts w:hint="eastAsia" w:ascii="方正仿宋简体" w:hAnsi="Arial" w:eastAsia="方正仿宋简体" w:cs="Arial"/>
          <w:sz w:val="32"/>
          <w:szCs w:val="32"/>
          <w:lang w:eastAsia="zh-CN"/>
        </w:rPr>
        <w:t>一</w:t>
      </w:r>
      <w:r>
        <w:rPr>
          <w:rFonts w:hint="eastAsia" w:ascii="方正仿宋简体" w:hAnsi="Arial" w:eastAsia="方正仿宋简体" w:cs="Arial"/>
          <w:sz w:val="32"/>
          <w:szCs w:val="32"/>
        </w:rPr>
        <w:t>学期选修课申报汇总表</w:t>
      </w:r>
    </w:p>
    <w:p>
      <w:pPr>
        <w:keepNext w:val="0"/>
        <w:keepLines w:val="0"/>
        <w:pageBreakBefore w:val="0"/>
        <w:kinsoku/>
        <w:wordWrap/>
        <w:overflowPunct/>
        <w:topLinePunct w:val="0"/>
        <w:autoSpaceDE/>
        <w:autoSpaceDN/>
        <w:bidi w:val="0"/>
        <w:adjustRightInd/>
        <w:snapToGrid/>
        <w:spacing w:line="570" w:lineRule="exact"/>
        <w:ind w:left="2833" w:leftChars="743" w:hanging="1273" w:hangingChars="398"/>
        <w:textAlignment w:val="auto"/>
        <w:rPr>
          <w:rFonts w:ascii="方正仿宋简体" w:hAnsi="Arial" w:eastAsia="方正仿宋简体" w:cs="Arial"/>
          <w:sz w:val="32"/>
          <w:szCs w:val="32"/>
        </w:rPr>
      </w:pPr>
      <w:r>
        <w:rPr>
          <w:rFonts w:ascii="方正仿宋简体" w:hAnsi="Arial" w:eastAsia="方正仿宋简体" w:cs="Arial"/>
          <w:sz w:val="32"/>
          <w:szCs w:val="32"/>
        </w:rPr>
        <w:t>2</w:t>
      </w:r>
      <w:r>
        <w:rPr>
          <w:rFonts w:hint="eastAsia" w:ascii="方正仿宋简体" w:hAnsi="Arial" w:eastAsia="方正仿宋简体" w:cs="Arial"/>
          <w:sz w:val="32"/>
          <w:szCs w:val="32"/>
        </w:rPr>
        <w:t>.选修课课程及课程代码一览表</w:t>
      </w:r>
    </w:p>
    <w:p>
      <w:pPr>
        <w:keepNext w:val="0"/>
        <w:keepLines w:val="0"/>
        <w:pageBreakBefore w:val="0"/>
        <w:kinsoku/>
        <w:wordWrap/>
        <w:overflowPunct/>
        <w:topLinePunct w:val="0"/>
        <w:autoSpaceDE/>
        <w:autoSpaceDN/>
        <w:bidi w:val="0"/>
        <w:adjustRightInd/>
        <w:snapToGrid/>
        <w:spacing w:line="570" w:lineRule="exact"/>
        <w:ind w:left="2833" w:leftChars="743" w:hanging="1273" w:hangingChars="398"/>
        <w:textAlignment w:val="auto"/>
        <w:rPr>
          <w:rFonts w:hint="eastAsia" w:ascii="方正仿宋简体" w:hAnsi="Arial" w:eastAsia="方正仿宋简体" w:cs="Arial"/>
          <w:sz w:val="32"/>
          <w:szCs w:val="32"/>
        </w:rPr>
      </w:pPr>
      <w:r>
        <w:rPr>
          <w:rFonts w:ascii="方正仿宋简体" w:hAnsi="Arial" w:eastAsia="方正仿宋简体" w:cs="Arial"/>
          <w:sz w:val="32"/>
          <w:szCs w:val="32"/>
        </w:rPr>
        <w:t>3</w:t>
      </w:r>
      <w:r>
        <w:rPr>
          <w:rFonts w:hint="eastAsia" w:ascii="方正仿宋简体" w:hAnsi="Arial" w:eastAsia="方正仿宋简体" w:cs="Arial"/>
          <w:sz w:val="32"/>
          <w:szCs w:val="32"/>
        </w:rPr>
        <w:t>.</w:t>
      </w:r>
      <w:r>
        <w:rPr>
          <w:rFonts w:hint="eastAsia" w:ascii="方正仿宋简体" w:hAnsi="宋体" w:eastAsia="方正仿宋简体"/>
          <w:sz w:val="32"/>
          <w:szCs w:val="32"/>
          <w:lang w:eastAsia="zh-Hans"/>
        </w:rPr>
        <w:t>北海艺术设计学院新开设</w:t>
      </w:r>
      <w:r>
        <w:rPr>
          <w:rFonts w:hint="eastAsia" w:ascii="方正仿宋简体" w:hAnsi="宋体" w:eastAsia="方正仿宋简体"/>
          <w:sz w:val="32"/>
          <w:szCs w:val="32"/>
        </w:rPr>
        <w:t>线下</w:t>
      </w:r>
      <w:r>
        <w:rPr>
          <w:rFonts w:hint="eastAsia" w:ascii="方正仿宋简体" w:hAnsi="宋体" w:eastAsia="方正仿宋简体"/>
          <w:sz w:val="32"/>
          <w:szCs w:val="32"/>
          <w:lang w:eastAsia="zh-Hans"/>
        </w:rPr>
        <w:t>选修课申报表</w:t>
      </w:r>
    </w:p>
    <w:p>
      <w:pPr>
        <w:keepNext w:val="0"/>
        <w:keepLines w:val="0"/>
        <w:pageBreakBefore w:val="0"/>
        <w:kinsoku/>
        <w:wordWrap/>
        <w:overflowPunct/>
        <w:topLinePunct w:val="0"/>
        <w:autoSpaceDE/>
        <w:autoSpaceDN/>
        <w:bidi w:val="0"/>
        <w:adjustRightInd/>
        <w:snapToGrid/>
        <w:spacing w:line="570" w:lineRule="exact"/>
        <w:ind w:firstLine="1600" w:firstLineChars="500"/>
        <w:textAlignment w:val="auto"/>
        <w:rPr>
          <w:rFonts w:hint="eastAsia" w:ascii="方正仿宋简体" w:hAnsi="Arial" w:eastAsia="方正仿宋简体" w:cs="Arial"/>
          <w:sz w:val="32"/>
          <w:szCs w:val="32"/>
        </w:rPr>
      </w:pPr>
    </w:p>
    <w:p>
      <w:pPr>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eastAsia" w:ascii="方正仿宋简体" w:hAnsi="Arial" w:eastAsia="方正仿宋简体" w:cs="Arial"/>
          <w:sz w:val="32"/>
          <w:szCs w:val="32"/>
          <w:lang w:eastAsia="zh-Hans"/>
        </w:rPr>
      </w:pPr>
      <w:r>
        <w:rPr>
          <w:rFonts w:hint="eastAsia" w:ascii="方正仿宋简体" w:hAnsi="Arial" w:eastAsia="方正仿宋简体" w:cs="Arial"/>
          <w:sz w:val="32"/>
          <w:szCs w:val="32"/>
          <w:lang w:eastAsia="zh-Hans"/>
        </w:rPr>
        <w:t xml:space="preserve">            </w:t>
      </w:r>
      <w:r>
        <w:rPr>
          <w:rFonts w:hint="eastAsia" w:ascii="方正仿宋简体" w:hAnsi="Arial" w:eastAsia="方正仿宋简体" w:cs="Arial"/>
          <w:sz w:val="32"/>
          <w:szCs w:val="32"/>
        </w:rPr>
        <w:t xml:space="preserve"> </w:t>
      </w:r>
      <w:r>
        <w:rPr>
          <w:rFonts w:hint="eastAsia" w:ascii="方正仿宋简体" w:hAnsi="Arial" w:eastAsia="方正仿宋简体" w:cs="Arial"/>
          <w:sz w:val="32"/>
          <w:szCs w:val="32"/>
          <w:lang w:eastAsia="zh-Hans"/>
        </w:rPr>
        <w:t xml:space="preserve">  </w:t>
      </w:r>
    </w:p>
    <w:p>
      <w:pPr>
        <w:keepNext w:val="0"/>
        <w:keepLines w:val="0"/>
        <w:pageBreakBefore w:val="0"/>
        <w:kinsoku/>
        <w:wordWrap/>
        <w:overflowPunct/>
        <w:topLinePunct w:val="0"/>
        <w:autoSpaceDE/>
        <w:autoSpaceDN/>
        <w:bidi w:val="0"/>
        <w:adjustRightInd/>
        <w:snapToGrid/>
        <w:spacing w:line="570" w:lineRule="exact"/>
        <w:textAlignment w:val="auto"/>
        <w:rPr>
          <w:rFonts w:hint="eastAsia" w:ascii="方正仿宋简体" w:hAnsi="Arial" w:eastAsia="方正仿宋简体" w:cs="Arial"/>
          <w:sz w:val="32"/>
          <w:szCs w:val="32"/>
          <w:lang w:eastAsia="zh-Hans"/>
        </w:rPr>
      </w:pPr>
    </w:p>
    <w:p>
      <w:pPr>
        <w:keepNext w:val="0"/>
        <w:keepLines w:val="0"/>
        <w:pageBreakBefore w:val="0"/>
        <w:kinsoku/>
        <w:wordWrap/>
        <w:overflowPunct/>
        <w:topLinePunct w:val="0"/>
        <w:autoSpaceDE/>
        <w:autoSpaceDN/>
        <w:bidi w:val="0"/>
        <w:adjustRightInd/>
        <w:snapToGrid/>
        <w:spacing w:line="570" w:lineRule="exact"/>
        <w:ind w:left="6558" w:leftChars="304" w:hanging="5920" w:hangingChars="1850"/>
        <w:textAlignment w:val="auto"/>
        <w:rPr>
          <w:rFonts w:hint="eastAsia" w:ascii="方正仿宋简体" w:hAnsi="Arial" w:eastAsia="方正仿宋简体" w:cs="Arial"/>
          <w:sz w:val="32"/>
          <w:szCs w:val="32"/>
        </w:rPr>
      </w:pPr>
      <w:r>
        <w:rPr>
          <w:rFonts w:hint="eastAsia" w:ascii="方正仿宋简体" w:hAnsi="Arial" w:eastAsia="方正仿宋简体" w:cs="Arial"/>
          <w:sz w:val="32"/>
          <w:szCs w:val="32"/>
          <w:lang w:eastAsia="zh-Hans"/>
        </w:rPr>
        <w:t xml:space="preserve">                       </w:t>
      </w:r>
      <w:r>
        <w:rPr>
          <w:rFonts w:hint="eastAsia" w:ascii="方正仿宋简体" w:hAnsi="Arial" w:eastAsia="方正仿宋简体" w:cs="Arial"/>
          <w:sz w:val="32"/>
          <w:szCs w:val="32"/>
        </w:rPr>
        <w:t xml:space="preserve">  </w:t>
      </w:r>
      <w:r>
        <w:rPr>
          <w:rFonts w:hint="eastAsia" w:ascii="方正仿宋简体" w:hAnsi="Arial" w:eastAsia="方正仿宋简体" w:cs="Arial"/>
          <w:sz w:val="32"/>
          <w:szCs w:val="32"/>
          <w:lang w:eastAsia="zh-Hans"/>
        </w:rPr>
        <w:t xml:space="preserve">北海艺术设计学院教务处 </w:t>
      </w:r>
    </w:p>
    <w:p>
      <w:pPr>
        <w:keepNext w:val="0"/>
        <w:keepLines w:val="0"/>
        <w:pageBreakBefore w:val="0"/>
        <w:kinsoku/>
        <w:wordWrap/>
        <w:overflowPunct/>
        <w:topLinePunct w:val="0"/>
        <w:autoSpaceDE/>
        <w:autoSpaceDN/>
        <w:bidi w:val="0"/>
        <w:adjustRightInd/>
        <w:snapToGrid/>
        <w:spacing w:line="570" w:lineRule="exact"/>
        <w:ind w:left="5918" w:leftChars="304" w:hanging="5280" w:hangingChars="1650"/>
        <w:textAlignment w:val="auto"/>
        <w:rPr>
          <w:rFonts w:hint="eastAsia"/>
        </w:rPr>
      </w:pPr>
      <w:r>
        <w:rPr>
          <w:rFonts w:hint="eastAsia" w:ascii="方正仿宋简体" w:hAnsi="Arial" w:eastAsia="方正仿宋简体" w:cs="Arial"/>
          <w:sz w:val="32"/>
          <w:szCs w:val="32"/>
          <w:lang w:eastAsia="zh-Hans"/>
        </w:rPr>
        <w:t xml:space="preserve">                           </w:t>
      </w:r>
      <w:r>
        <w:rPr>
          <w:rFonts w:hint="eastAsia" w:ascii="方正仿宋简体" w:hAnsi="Arial" w:eastAsia="方正仿宋简体" w:cs="Arial"/>
          <w:sz w:val="32"/>
          <w:szCs w:val="32"/>
          <w:lang w:val="en-US" w:eastAsia="zh-CN"/>
        </w:rPr>
        <w:t xml:space="preserve"> </w:t>
      </w:r>
      <w:r>
        <w:rPr>
          <w:rFonts w:hint="eastAsia" w:ascii="方正仿宋简体" w:hAnsi="Arial" w:eastAsia="方正仿宋简体" w:cs="Arial"/>
          <w:sz w:val="32"/>
          <w:szCs w:val="32"/>
        </w:rPr>
        <w:t>202</w:t>
      </w:r>
      <w:r>
        <w:rPr>
          <w:rFonts w:hint="eastAsia" w:ascii="方正仿宋简体" w:hAnsi="Arial" w:eastAsia="方正仿宋简体" w:cs="Arial"/>
          <w:sz w:val="32"/>
          <w:szCs w:val="32"/>
          <w:lang w:val="en-US" w:eastAsia="zh-CN"/>
        </w:rPr>
        <w:t>3</w:t>
      </w:r>
      <w:r>
        <w:rPr>
          <w:rFonts w:hint="eastAsia" w:ascii="方正仿宋简体" w:hAnsi="Arial" w:eastAsia="方正仿宋简体" w:cs="Arial"/>
          <w:sz w:val="32"/>
          <w:szCs w:val="32"/>
          <w:lang w:eastAsia="zh-Hans"/>
        </w:rPr>
        <w:t>年</w:t>
      </w:r>
      <w:r>
        <w:rPr>
          <w:rFonts w:hint="eastAsia" w:ascii="方正仿宋简体" w:hAnsi="Arial" w:eastAsia="方正仿宋简体" w:cs="Arial"/>
          <w:sz w:val="32"/>
          <w:szCs w:val="32"/>
          <w:lang w:val="en-US" w:eastAsia="zh-CN"/>
        </w:rPr>
        <w:t>5</w:t>
      </w:r>
      <w:r>
        <w:rPr>
          <w:rFonts w:hint="eastAsia" w:ascii="方正仿宋简体" w:hAnsi="Arial" w:eastAsia="方正仿宋简体" w:cs="Arial"/>
          <w:sz w:val="32"/>
          <w:szCs w:val="32"/>
          <w:lang w:eastAsia="zh-Hans"/>
        </w:rPr>
        <w:t>月</w:t>
      </w:r>
      <w:r>
        <w:rPr>
          <w:rFonts w:hint="eastAsia" w:ascii="方正仿宋简体" w:hAnsi="Arial" w:eastAsia="方正仿宋简体" w:cs="Arial"/>
          <w:sz w:val="32"/>
          <w:szCs w:val="32"/>
          <w:lang w:val="en-US" w:eastAsia="zh-CN"/>
        </w:rPr>
        <w:t>22</w:t>
      </w:r>
      <w:r>
        <w:rPr>
          <w:rFonts w:hint="eastAsia" w:ascii="方正仿宋简体" w:hAnsi="Arial" w:eastAsia="方正仿宋简体" w:cs="Arial"/>
          <w:sz w:val="32"/>
          <w:szCs w:val="32"/>
          <w:lang w:eastAsia="zh-Hans"/>
        </w:rPr>
        <w:t>日</w:t>
      </w:r>
    </w:p>
    <w:sectPr>
      <w:headerReference r:id="rId3" w:type="default"/>
      <w:pgSz w:w="11906" w:h="16838"/>
      <w:pgMar w:top="1701" w:right="1587" w:bottom="1701"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zNjdmYWE1YTA1ZjA0Mjk2ZGQ1MTI1NzAyNTM1YmUifQ=="/>
  </w:docVars>
  <w:rsids>
    <w:rsidRoot w:val="00EC4E2D"/>
    <w:rsid w:val="000138B4"/>
    <w:rsid w:val="00017981"/>
    <w:rsid w:val="000273FF"/>
    <w:rsid w:val="00031F14"/>
    <w:rsid w:val="00034BF2"/>
    <w:rsid w:val="000814E7"/>
    <w:rsid w:val="00082727"/>
    <w:rsid w:val="00086C8B"/>
    <w:rsid w:val="000910AE"/>
    <w:rsid w:val="00095C56"/>
    <w:rsid w:val="000A5D46"/>
    <w:rsid w:val="000D2445"/>
    <w:rsid w:val="000E4794"/>
    <w:rsid w:val="000E5033"/>
    <w:rsid w:val="0011587C"/>
    <w:rsid w:val="00121766"/>
    <w:rsid w:val="00144D42"/>
    <w:rsid w:val="00153CD0"/>
    <w:rsid w:val="001642D3"/>
    <w:rsid w:val="00172E50"/>
    <w:rsid w:val="00180AEA"/>
    <w:rsid w:val="001832FB"/>
    <w:rsid w:val="00194238"/>
    <w:rsid w:val="001B0F28"/>
    <w:rsid w:val="001C55D8"/>
    <w:rsid w:val="001D178D"/>
    <w:rsid w:val="001E407B"/>
    <w:rsid w:val="00237824"/>
    <w:rsid w:val="0024765C"/>
    <w:rsid w:val="00280BC7"/>
    <w:rsid w:val="002B0FC1"/>
    <w:rsid w:val="002B231C"/>
    <w:rsid w:val="00300706"/>
    <w:rsid w:val="00302281"/>
    <w:rsid w:val="00321F1D"/>
    <w:rsid w:val="00340D33"/>
    <w:rsid w:val="00350EE1"/>
    <w:rsid w:val="003925D9"/>
    <w:rsid w:val="003A761F"/>
    <w:rsid w:val="003B2B82"/>
    <w:rsid w:val="003C0E4E"/>
    <w:rsid w:val="003D57ED"/>
    <w:rsid w:val="003E0569"/>
    <w:rsid w:val="003F4333"/>
    <w:rsid w:val="00404D58"/>
    <w:rsid w:val="0042663F"/>
    <w:rsid w:val="00436B32"/>
    <w:rsid w:val="004479A8"/>
    <w:rsid w:val="00474601"/>
    <w:rsid w:val="0048791A"/>
    <w:rsid w:val="004A73CC"/>
    <w:rsid w:val="004B4486"/>
    <w:rsid w:val="004D27A1"/>
    <w:rsid w:val="004E2959"/>
    <w:rsid w:val="004F006E"/>
    <w:rsid w:val="004F6516"/>
    <w:rsid w:val="00513BC6"/>
    <w:rsid w:val="00541AC4"/>
    <w:rsid w:val="00553490"/>
    <w:rsid w:val="00553BBF"/>
    <w:rsid w:val="00556A90"/>
    <w:rsid w:val="00564ECC"/>
    <w:rsid w:val="00581037"/>
    <w:rsid w:val="00587ED8"/>
    <w:rsid w:val="005961E5"/>
    <w:rsid w:val="005A1C80"/>
    <w:rsid w:val="005C037A"/>
    <w:rsid w:val="005C1022"/>
    <w:rsid w:val="005C36EB"/>
    <w:rsid w:val="005C49B6"/>
    <w:rsid w:val="005D4341"/>
    <w:rsid w:val="005D48A5"/>
    <w:rsid w:val="005E1DD9"/>
    <w:rsid w:val="005E2783"/>
    <w:rsid w:val="005E3054"/>
    <w:rsid w:val="005F7C0C"/>
    <w:rsid w:val="0060501F"/>
    <w:rsid w:val="00605CED"/>
    <w:rsid w:val="00620359"/>
    <w:rsid w:val="00627D8C"/>
    <w:rsid w:val="006507EF"/>
    <w:rsid w:val="00653F95"/>
    <w:rsid w:val="006B0066"/>
    <w:rsid w:val="006E6763"/>
    <w:rsid w:val="006F41BC"/>
    <w:rsid w:val="007070EA"/>
    <w:rsid w:val="00717515"/>
    <w:rsid w:val="0072025A"/>
    <w:rsid w:val="00725F4F"/>
    <w:rsid w:val="00726641"/>
    <w:rsid w:val="00743904"/>
    <w:rsid w:val="00752D13"/>
    <w:rsid w:val="00756875"/>
    <w:rsid w:val="0076459D"/>
    <w:rsid w:val="00774267"/>
    <w:rsid w:val="00795B03"/>
    <w:rsid w:val="007A05E0"/>
    <w:rsid w:val="007C4DBD"/>
    <w:rsid w:val="007F7CA6"/>
    <w:rsid w:val="008148DC"/>
    <w:rsid w:val="0082392D"/>
    <w:rsid w:val="00843264"/>
    <w:rsid w:val="008572B5"/>
    <w:rsid w:val="00890549"/>
    <w:rsid w:val="00893649"/>
    <w:rsid w:val="00894D5F"/>
    <w:rsid w:val="00896A76"/>
    <w:rsid w:val="008A5586"/>
    <w:rsid w:val="008B6B83"/>
    <w:rsid w:val="008C17E3"/>
    <w:rsid w:val="00901DC4"/>
    <w:rsid w:val="00905302"/>
    <w:rsid w:val="009103C4"/>
    <w:rsid w:val="009103F7"/>
    <w:rsid w:val="00914B95"/>
    <w:rsid w:val="00942699"/>
    <w:rsid w:val="00946677"/>
    <w:rsid w:val="00960CF4"/>
    <w:rsid w:val="0096193A"/>
    <w:rsid w:val="00965460"/>
    <w:rsid w:val="0096625C"/>
    <w:rsid w:val="00982B0B"/>
    <w:rsid w:val="009853E1"/>
    <w:rsid w:val="009A0212"/>
    <w:rsid w:val="009A1233"/>
    <w:rsid w:val="009A4A2F"/>
    <w:rsid w:val="009B4C5A"/>
    <w:rsid w:val="009D4CC3"/>
    <w:rsid w:val="009D589B"/>
    <w:rsid w:val="009E579D"/>
    <w:rsid w:val="009E67A9"/>
    <w:rsid w:val="00A150D4"/>
    <w:rsid w:val="00A3331C"/>
    <w:rsid w:val="00A45026"/>
    <w:rsid w:val="00A464D3"/>
    <w:rsid w:val="00A60667"/>
    <w:rsid w:val="00A74AA1"/>
    <w:rsid w:val="00A74FF0"/>
    <w:rsid w:val="00A94C02"/>
    <w:rsid w:val="00AA1845"/>
    <w:rsid w:val="00AC48D9"/>
    <w:rsid w:val="00AD36DE"/>
    <w:rsid w:val="00AD62EF"/>
    <w:rsid w:val="00AF4F00"/>
    <w:rsid w:val="00B00130"/>
    <w:rsid w:val="00B2304E"/>
    <w:rsid w:val="00B2668A"/>
    <w:rsid w:val="00B3438E"/>
    <w:rsid w:val="00B432C1"/>
    <w:rsid w:val="00B518FA"/>
    <w:rsid w:val="00B545B9"/>
    <w:rsid w:val="00BB7698"/>
    <w:rsid w:val="00BC592D"/>
    <w:rsid w:val="00BE57F1"/>
    <w:rsid w:val="00BE675F"/>
    <w:rsid w:val="00C005BF"/>
    <w:rsid w:val="00C02A94"/>
    <w:rsid w:val="00C04B2B"/>
    <w:rsid w:val="00C111FE"/>
    <w:rsid w:val="00C15D51"/>
    <w:rsid w:val="00C32B49"/>
    <w:rsid w:val="00C53130"/>
    <w:rsid w:val="00C93559"/>
    <w:rsid w:val="00C97731"/>
    <w:rsid w:val="00CA73BD"/>
    <w:rsid w:val="00CC54CB"/>
    <w:rsid w:val="00CD2FCC"/>
    <w:rsid w:val="00D02051"/>
    <w:rsid w:val="00D066DB"/>
    <w:rsid w:val="00D15B51"/>
    <w:rsid w:val="00D176BD"/>
    <w:rsid w:val="00D33D17"/>
    <w:rsid w:val="00D368F1"/>
    <w:rsid w:val="00D372EA"/>
    <w:rsid w:val="00D474C1"/>
    <w:rsid w:val="00D66095"/>
    <w:rsid w:val="00D713DA"/>
    <w:rsid w:val="00D72C93"/>
    <w:rsid w:val="00D82542"/>
    <w:rsid w:val="00D87CB8"/>
    <w:rsid w:val="00DA64B4"/>
    <w:rsid w:val="00DB672E"/>
    <w:rsid w:val="00DC0920"/>
    <w:rsid w:val="00DD2EE5"/>
    <w:rsid w:val="00DE5545"/>
    <w:rsid w:val="00DE79A4"/>
    <w:rsid w:val="00E02A71"/>
    <w:rsid w:val="00E053D2"/>
    <w:rsid w:val="00E15D41"/>
    <w:rsid w:val="00E2414B"/>
    <w:rsid w:val="00E258DC"/>
    <w:rsid w:val="00E25D14"/>
    <w:rsid w:val="00E26AB6"/>
    <w:rsid w:val="00E317AE"/>
    <w:rsid w:val="00E432DA"/>
    <w:rsid w:val="00E52581"/>
    <w:rsid w:val="00E57019"/>
    <w:rsid w:val="00E70B4C"/>
    <w:rsid w:val="00E91929"/>
    <w:rsid w:val="00EA62E2"/>
    <w:rsid w:val="00EA7EAB"/>
    <w:rsid w:val="00EB63F7"/>
    <w:rsid w:val="00EC49A1"/>
    <w:rsid w:val="00EC4E2D"/>
    <w:rsid w:val="00ED027D"/>
    <w:rsid w:val="00EE3517"/>
    <w:rsid w:val="00F22851"/>
    <w:rsid w:val="00F344A0"/>
    <w:rsid w:val="00F3465F"/>
    <w:rsid w:val="00F427B9"/>
    <w:rsid w:val="00F50C12"/>
    <w:rsid w:val="00F71730"/>
    <w:rsid w:val="00F828F4"/>
    <w:rsid w:val="00F933B0"/>
    <w:rsid w:val="00FB116B"/>
    <w:rsid w:val="00FD35E9"/>
    <w:rsid w:val="00FE27FE"/>
    <w:rsid w:val="00FE5E39"/>
    <w:rsid w:val="00FF15F8"/>
    <w:rsid w:val="00FF2F3A"/>
    <w:rsid w:val="0121638C"/>
    <w:rsid w:val="01766ECE"/>
    <w:rsid w:val="017A2A9C"/>
    <w:rsid w:val="018207C5"/>
    <w:rsid w:val="01995B0E"/>
    <w:rsid w:val="020E2058"/>
    <w:rsid w:val="0270686F"/>
    <w:rsid w:val="02A744C6"/>
    <w:rsid w:val="03114840"/>
    <w:rsid w:val="03142623"/>
    <w:rsid w:val="038A3960"/>
    <w:rsid w:val="03F51722"/>
    <w:rsid w:val="040F16A0"/>
    <w:rsid w:val="044B1494"/>
    <w:rsid w:val="04867767"/>
    <w:rsid w:val="049727D9"/>
    <w:rsid w:val="04AC5B58"/>
    <w:rsid w:val="04B1355D"/>
    <w:rsid w:val="05EA06E6"/>
    <w:rsid w:val="060C68AF"/>
    <w:rsid w:val="063077D7"/>
    <w:rsid w:val="06B56F46"/>
    <w:rsid w:val="06FC2DC7"/>
    <w:rsid w:val="07085F72"/>
    <w:rsid w:val="07724E37"/>
    <w:rsid w:val="077A1F3E"/>
    <w:rsid w:val="07E13D6B"/>
    <w:rsid w:val="081007E0"/>
    <w:rsid w:val="084F6F27"/>
    <w:rsid w:val="090A70A5"/>
    <w:rsid w:val="0946657C"/>
    <w:rsid w:val="09633970"/>
    <w:rsid w:val="098E30AD"/>
    <w:rsid w:val="0A0E345D"/>
    <w:rsid w:val="0A3B59B5"/>
    <w:rsid w:val="0A3E7253"/>
    <w:rsid w:val="0A7035BC"/>
    <w:rsid w:val="0A79472F"/>
    <w:rsid w:val="0AA277E2"/>
    <w:rsid w:val="0B966F5E"/>
    <w:rsid w:val="0BA63302"/>
    <w:rsid w:val="0BBC48D3"/>
    <w:rsid w:val="0BDE6F3F"/>
    <w:rsid w:val="0C3B4B55"/>
    <w:rsid w:val="0C8E2713"/>
    <w:rsid w:val="0CA535B9"/>
    <w:rsid w:val="0CBA3508"/>
    <w:rsid w:val="0CE95B9C"/>
    <w:rsid w:val="0D180354"/>
    <w:rsid w:val="0DBA12E6"/>
    <w:rsid w:val="0E2F1328"/>
    <w:rsid w:val="0E3B6F6A"/>
    <w:rsid w:val="0F1113DA"/>
    <w:rsid w:val="0FA47B58"/>
    <w:rsid w:val="0FFC5BE6"/>
    <w:rsid w:val="10645539"/>
    <w:rsid w:val="10F85897"/>
    <w:rsid w:val="11005262"/>
    <w:rsid w:val="1114393E"/>
    <w:rsid w:val="116A6B7F"/>
    <w:rsid w:val="11763776"/>
    <w:rsid w:val="122D101B"/>
    <w:rsid w:val="12906CDE"/>
    <w:rsid w:val="12BB7A96"/>
    <w:rsid w:val="12ED40BD"/>
    <w:rsid w:val="13625343"/>
    <w:rsid w:val="138165B6"/>
    <w:rsid w:val="138A2684"/>
    <w:rsid w:val="13DA7FEC"/>
    <w:rsid w:val="14357918"/>
    <w:rsid w:val="144731A8"/>
    <w:rsid w:val="14740441"/>
    <w:rsid w:val="14B720DC"/>
    <w:rsid w:val="14B95E54"/>
    <w:rsid w:val="14CD4BEC"/>
    <w:rsid w:val="14EA6410"/>
    <w:rsid w:val="14F25B62"/>
    <w:rsid w:val="151B5324"/>
    <w:rsid w:val="156720EE"/>
    <w:rsid w:val="15D46BE2"/>
    <w:rsid w:val="16261F0B"/>
    <w:rsid w:val="16AD268B"/>
    <w:rsid w:val="16BE1602"/>
    <w:rsid w:val="1720665E"/>
    <w:rsid w:val="17273B47"/>
    <w:rsid w:val="178D44FE"/>
    <w:rsid w:val="17E770BA"/>
    <w:rsid w:val="18A36F6F"/>
    <w:rsid w:val="193208CA"/>
    <w:rsid w:val="19353F17"/>
    <w:rsid w:val="197607B7"/>
    <w:rsid w:val="19B7492C"/>
    <w:rsid w:val="1A206975"/>
    <w:rsid w:val="1A55661F"/>
    <w:rsid w:val="1A6E76E0"/>
    <w:rsid w:val="1AD03EF7"/>
    <w:rsid w:val="1AD67034"/>
    <w:rsid w:val="1BCB46BE"/>
    <w:rsid w:val="1C1E6EE4"/>
    <w:rsid w:val="1C67088B"/>
    <w:rsid w:val="1CAB4C1C"/>
    <w:rsid w:val="1CC543D3"/>
    <w:rsid w:val="1CEF45EA"/>
    <w:rsid w:val="1D1D719C"/>
    <w:rsid w:val="1D930865"/>
    <w:rsid w:val="1DA022A7"/>
    <w:rsid w:val="1DA90A2F"/>
    <w:rsid w:val="1DE303E5"/>
    <w:rsid w:val="1E432C32"/>
    <w:rsid w:val="1E51534F"/>
    <w:rsid w:val="1E5D602D"/>
    <w:rsid w:val="1E7B27FB"/>
    <w:rsid w:val="1EA101D7"/>
    <w:rsid w:val="1EAA4A5F"/>
    <w:rsid w:val="1ED537B0"/>
    <w:rsid w:val="1EDE3D37"/>
    <w:rsid w:val="1F133676"/>
    <w:rsid w:val="1F274302"/>
    <w:rsid w:val="1F296A23"/>
    <w:rsid w:val="1F581C3A"/>
    <w:rsid w:val="1F5C21FD"/>
    <w:rsid w:val="1F6A1655"/>
    <w:rsid w:val="1F7E3E76"/>
    <w:rsid w:val="1FA2787C"/>
    <w:rsid w:val="20FD3F44"/>
    <w:rsid w:val="210B2998"/>
    <w:rsid w:val="214906BA"/>
    <w:rsid w:val="215C4736"/>
    <w:rsid w:val="21A33ACF"/>
    <w:rsid w:val="21C4408A"/>
    <w:rsid w:val="226A2E83"/>
    <w:rsid w:val="229D70E3"/>
    <w:rsid w:val="22A97434"/>
    <w:rsid w:val="234879A5"/>
    <w:rsid w:val="234C2589"/>
    <w:rsid w:val="236767F5"/>
    <w:rsid w:val="239F6B5C"/>
    <w:rsid w:val="23A65F3D"/>
    <w:rsid w:val="23AB5501"/>
    <w:rsid w:val="23C86BF8"/>
    <w:rsid w:val="23F549CE"/>
    <w:rsid w:val="244B45EE"/>
    <w:rsid w:val="2455546D"/>
    <w:rsid w:val="249146F7"/>
    <w:rsid w:val="24A24B56"/>
    <w:rsid w:val="24CA02DA"/>
    <w:rsid w:val="25132533"/>
    <w:rsid w:val="25132848"/>
    <w:rsid w:val="25C97FB9"/>
    <w:rsid w:val="25E20F5B"/>
    <w:rsid w:val="261F21D6"/>
    <w:rsid w:val="26282E39"/>
    <w:rsid w:val="266B66EB"/>
    <w:rsid w:val="271B0BF0"/>
    <w:rsid w:val="27637EA1"/>
    <w:rsid w:val="279D33B3"/>
    <w:rsid w:val="27D72D69"/>
    <w:rsid w:val="283C5EAB"/>
    <w:rsid w:val="289724F8"/>
    <w:rsid w:val="28C36E49"/>
    <w:rsid w:val="28DB23E5"/>
    <w:rsid w:val="28E219C5"/>
    <w:rsid w:val="29721736"/>
    <w:rsid w:val="29C27101"/>
    <w:rsid w:val="2A007BFA"/>
    <w:rsid w:val="2A44220C"/>
    <w:rsid w:val="2BF54B3B"/>
    <w:rsid w:val="2C866B0B"/>
    <w:rsid w:val="2CEA4C8B"/>
    <w:rsid w:val="2D290AC2"/>
    <w:rsid w:val="2DBE0DE2"/>
    <w:rsid w:val="2E2C5491"/>
    <w:rsid w:val="2E7A26A0"/>
    <w:rsid w:val="2EBF00B3"/>
    <w:rsid w:val="2EE65601"/>
    <w:rsid w:val="2F132167"/>
    <w:rsid w:val="2F631386"/>
    <w:rsid w:val="306C4A25"/>
    <w:rsid w:val="30760C45"/>
    <w:rsid w:val="30913CD1"/>
    <w:rsid w:val="30A61AA4"/>
    <w:rsid w:val="30AC4667"/>
    <w:rsid w:val="30C234F1"/>
    <w:rsid w:val="30F77FD8"/>
    <w:rsid w:val="3115045E"/>
    <w:rsid w:val="31181CFC"/>
    <w:rsid w:val="31224929"/>
    <w:rsid w:val="31224EC5"/>
    <w:rsid w:val="3148438F"/>
    <w:rsid w:val="31576CC8"/>
    <w:rsid w:val="316A07AA"/>
    <w:rsid w:val="31BB1005"/>
    <w:rsid w:val="31DE6AA2"/>
    <w:rsid w:val="32052280"/>
    <w:rsid w:val="32294241"/>
    <w:rsid w:val="32CD7B71"/>
    <w:rsid w:val="32E20814"/>
    <w:rsid w:val="32FF4F22"/>
    <w:rsid w:val="33062754"/>
    <w:rsid w:val="330C5891"/>
    <w:rsid w:val="337E1035"/>
    <w:rsid w:val="33A36532"/>
    <w:rsid w:val="33A46EC1"/>
    <w:rsid w:val="33D22636"/>
    <w:rsid w:val="342A20D0"/>
    <w:rsid w:val="34483E50"/>
    <w:rsid w:val="34A25330"/>
    <w:rsid w:val="351729F7"/>
    <w:rsid w:val="357369A5"/>
    <w:rsid w:val="35D74CCD"/>
    <w:rsid w:val="35DA7820"/>
    <w:rsid w:val="368B1E29"/>
    <w:rsid w:val="36E0506A"/>
    <w:rsid w:val="36FA437E"/>
    <w:rsid w:val="372E04CB"/>
    <w:rsid w:val="378767C9"/>
    <w:rsid w:val="38584C7B"/>
    <w:rsid w:val="394E5992"/>
    <w:rsid w:val="3A960861"/>
    <w:rsid w:val="3ACF167E"/>
    <w:rsid w:val="3B1F0857"/>
    <w:rsid w:val="3B343BD6"/>
    <w:rsid w:val="3B584411"/>
    <w:rsid w:val="3B6A75F8"/>
    <w:rsid w:val="3B861E8E"/>
    <w:rsid w:val="3C673936"/>
    <w:rsid w:val="3CFA2289"/>
    <w:rsid w:val="3D9A41C5"/>
    <w:rsid w:val="3D9C3A7E"/>
    <w:rsid w:val="3DE06656"/>
    <w:rsid w:val="3E246184"/>
    <w:rsid w:val="3E5216FB"/>
    <w:rsid w:val="3E611186"/>
    <w:rsid w:val="3EA769B4"/>
    <w:rsid w:val="3ED657B5"/>
    <w:rsid w:val="3EDC1358"/>
    <w:rsid w:val="3F1933EC"/>
    <w:rsid w:val="3F4F7231"/>
    <w:rsid w:val="4030115C"/>
    <w:rsid w:val="40D45C40"/>
    <w:rsid w:val="411424E0"/>
    <w:rsid w:val="412070D7"/>
    <w:rsid w:val="4134548C"/>
    <w:rsid w:val="414A4188"/>
    <w:rsid w:val="41546D80"/>
    <w:rsid w:val="41671AC0"/>
    <w:rsid w:val="417E2D05"/>
    <w:rsid w:val="41C9151C"/>
    <w:rsid w:val="42010CB6"/>
    <w:rsid w:val="422A1262"/>
    <w:rsid w:val="42B37AD7"/>
    <w:rsid w:val="42C1097B"/>
    <w:rsid w:val="42C43A92"/>
    <w:rsid w:val="42F51E9D"/>
    <w:rsid w:val="4487121B"/>
    <w:rsid w:val="44C85ABB"/>
    <w:rsid w:val="44E043D5"/>
    <w:rsid w:val="44F6105C"/>
    <w:rsid w:val="44FC5765"/>
    <w:rsid w:val="45036AF3"/>
    <w:rsid w:val="459076FA"/>
    <w:rsid w:val="45AD5B4E"/>
    <w:rsid w:val="45B918A8"/>
    <w:rsid w:val="46423071"/>
    <w:rsid w:val="46823AD6"/>
    <w:rsid w:val="469E11A2"/>
    <w:rsid w:val="46EE2899"/>
    <w:rsid w:val="470D3C59"/>
    <w:rsid w:val="47262F6D"/>
    <w:rsid w:val="473A292D"/>
    <w:rsid w:val="47555C03"/>
    <w:rsid w:val="475E2707"/>
    <w:rsid w:val="47F92036"/>
    <w:rsid w:val="48D3769E"/>
    <w:rsid w:val="48DD3AFF"/>
    <w:rsid w:val="49025314"/>
    <w:rsid w:val="49310186"/>
    <w:rsid w:val="493B6976"/>
    <w:rsid w:val="49B760FE"/>
    <w:rsid w:val="4A0507BB"/>
    <w:rsid w:val="4A253E8B"/>
    <w:rsid w:val="4A67655C"/>
    <w:rsid w:val="4A6E639B"/>
    <w:rsid w:val="4AE04442"/>
    <w:rsid w:val="4B467077"/>
    <w:rsid w:val="4B4B1837"/>
    <w:rsid w:val="4B5736F5"/>
    <w:rsid w:val="4B8A7CC4"/>
    <w:rsid w:val="4C494F9F"/>
    <w:rsid w:val="4C4B07A8"/>
    <w:rsid w:val="4C88130E"/>
    <w:rsid w:val="4CD932F4"/>
    <w:rsid w:val="4CEC4311"/>
    <w:rsid w:val="4D364983"/>
    <w:rsid w:val="4D4B0A94"/>
    <w:rsid w:val="4EB175C0"/>
    <w:rsid w:val="4EED611E"/>
    <w:rsid w:val="4F7C5E20"/>
    <w:rsid w:val="4FC64405"/>
    <w:rsid w:val="50575F45"/>
    <w:rsid w:val="50E772C9"/>
    <w:rsid w:val="516C77CE"/>
    <w:rsid w:val="51E61C92"/>
    <w:rsid w:val="51EE4687"/>
    <w:rsid w:val="52075749"/>
    <w:rsid w:val="527F1783"/>
    <w:rsid w:val="52C11190"/>
    <w:rsid w:val="53281E1B"/>
    <w:rsid w:val="53D855EF"/>
    <w:rsid w:val="547F5C63"/>
    <w:rsid w:val="54A13D72"/>
    <w:rsid w:val="54D01A88"/>
    <w:rsid w:val="54F236EB"/>
    <w:rsid w:val="5527238A"/>
    <w:rsid w:val="55376345"/>
    <w:rsid w:val="557757D5"/>
    <w:rsid w:val="55910886"/>
    <w:rsid w:val="562C39D0"/>
    <w:rsid w:val="56A33C92"/>
    <w:rsid w:val="56D46CA6"/>
    <w:rsid w:val="56F56577"/>
    <w:rsid w:val="57376AD1"/>
    <w:rsid w:val="5761791D"/>
    <w:rsid w:val="57890519"/>
    <w:rsid w:val="57DC00DD"/>
    <w:rsid w:val="58405511"/>
    <w:rsid w:val="587F6039"/>
    <w:rsid w:val="58B765FC"/>
    <w:rsid w:val="58C425E6"/>
    <w:rsid w:val="58CD3720"/>
    <w:rsid w:val="59280C4D"/>
    <w:rsid w:val="59821950"/>
    <w:rsid w:val="59CC281A"/>
    <w:rsid w:val="5A025174"/>
    <w:rsid w:val="5A184997"/>
    <w:rsid w:val="5A67147B"/>
    <w:rsid w:val="5AF47222"/>
    <w:rsid w:val="5B6D486F"/>
    <w:rsid w:val="5C0C052C"/>
    <w:rsid w:val="5C423F4D"/>
    <w:rsid w:val="5CD81B73"/>
    <w:rsid w:val="5D960DD0"/>
    <w:rsid w:val="5DBC388C"/>
    <w:rsid w:val="5DE52DE2"/>
    <w:rsid w:val="5EEC1F4F"/>
    <w:rsid w:val="5F775CBC"/>
    <w:rsid w:val="5FCB3297"/>
    <w:rsid w:val="5FEB2206"/>
    <w:rsid w:val="60124A00"/>
    <w:rsid w:val="608368E3"/>
    <w:rsid w:val="6086043F"/>
    <w:rsid w:val="612B5B2E"/>
    <w:rsid w:val="61F93300"/>
    <w:rsid w:val="62435330"/>
    <w:rsid w:val="625B09CC"/>
    <w:rsid w:val="62A0377C"/>
    <w:rsid w:val="62BA0B6B"/>
    <w:rsid w:val="62DA4EE0"/>
    <w:rsid w:val="62E80C7F"/>
    <w:rsid w:val="62F23C4B"/>
    <w:rsid w:val="631A5562"/>
    <w:rsid w:val="635F3637"/>
    <w:rsid w:val="63AC0999"/>
    <w:rsid w:val="63D55692"/>
    <w:rsid w:val="641B57B0"/>
    <w:rsid w:val="643558D0"/>
    <w:rsid w:val="644B1E96"/>
    <w:rsid w:val="64D94D23"/>
    <w:rsid w:val="65B312B6"/>
    <w:rsid w:val="66100C18"/>
    <w:rsid w:val="66144A4A"/>
    <w:rsid w:val="66524D8D"/>
    <w:rsid w:val="667271DD"/>
    <w:rsid w:val="66AD46B9"/>
    <w:rsid w:val="66E0683D"/>
    <w:rsid w:val="67CE24C2"/>
    <w:rsid w:val="681B1FF3"/>
    <w:rsid w:val="683E1A6D"/>
    <w:rsid w:val="685C6397"/>
    <w:rsid w:val="68EF4B15"/>
    <w:rsid w:val="68F467E5"/>
    <w:rsid w:val="69834093"/>
    <w:rsid w:val="69B205FA"/>
    <w:rsid w:val="69D501AF"/>
    <w:rsid w:val="6A921261"/>
    <w:rsid w:val="6B20545A"/>
    <w:rsid w:val="6BD66460"/>
    <w:rsid w:val="6CAD4AA2"/>
    <w:rsid w:val="6CB06320"/>
    <w:rsid w:val="6CF24FF4"/>
    <w:rsid w:val="6D0B3EE8"/>
    <w:rsid w:val="6E625D89"/>
    <w:rsid w:val="6F1E6154"/>
    <w:rsid w:val="6F441EB0"/>
    <w:rsid w:val="6F6017CF"/>
    <w:rsid w:val="70310EAC"/>
    <w:rsid w:val="704755F2"/>
    <w:rsid w:val="70545BA6"/>
    <w:rsid w:val="70951B3E"/>
    <w:rsid w:val="70E02BA7"/>
    <w:rsid w:val="70E56D26"/>
    <w:rsid w:val="70F03B20"/>
    <w:rsid w:val="7148570A"/>
    <w:rsid w:val="71701A5F"/>
    <w:rsid w:val="717C2DE8"/>
    <w:rsid w:val="71B44B4E"/>
    <w:rsid w:val="733A72D5"/>
    <w:rsid w:val="73AA445A"/>
    <w:rsid w:val="73E3796C"/>
    <w:rsid w:val="74372B68"/>
    <w:rsid w:val="74E1794D"/>
    <w:rsid w:val="74FD680C"/>
    <w:rsid w:val="756643B1"/>
    <w:rsid w:val="75791D34"/>
    <w:rsid w:val="757C1E26"/>
    <w:rsid w:val="75AC1803"/>
    <w:rsid w:val="75B4336E"/>
    <w:rsid w:val="75CB690A"/>
    <w:rsid w:val="75D225A8"/>
    <w:rsid w:val="760140DA"/>
    <w:rsid w:val="762A3631"/>
    <w:rsid w:val="769573A1"/>
    <w:rsid w:val="76962A74"/>
    <w:rsid w:val="77057BFA"/>
    <w:rsid w:val="77732DB5"/>
    <w:rsid w:val="77922B0D"/>
    <w:rsid w:val="77AD4519"/>
    <w:rsid w:val="785200BB"/>
    <w:rsid w:val="787D213D"/>
    <w:rsid w:val="78CC4062"/>
    <w:rsid w:val="78CC4E73"/>
    <w:rsid w:val="796055BB"/>
    <w:rsid w:val="7A1A39BC"/>
    <w:rsid w:val="7A475E09"/>
    <w:rsid w:val="7A513882"/>
    <w:rsid w:val="7A5377B1"/>
    <w:rsid w:val="7BDF4EBD"/>
    <w:rsid w:val="7D5611AF"/>
    <w:rsid w:val="7D572AD6"/>
    <w:rsid w:val="7D676F18"/>
    <w:rsid w:val="7D891584"/>
    <w:rsid w:val="7DBB54B6"/>
    <w:rsid w:val="7DD16A88"/>
    <w:rsid w:val="7DE71E07"/>
    <w:rsid w:val="7E5E47BF"/>
    <w:rsid w:val="7E946585"/>
    <w:rsid w:val="7EB55151"/>
    <w:rsid w:val="7EC363D0"/>
    <w:rsid w:val="7EC82C5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Hyperlink"/>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1163</Words>
  <Characters>1293</Characters>
  <Lines>10</Lines>
  <Paragraphs>2</Paragraphs>
  <TotalTime>25</TotalTime>
  <ScaleCrop>false</ScaleCrop>
  <LinksUpToDate>false</LinksUpToDate>
  <CharactersWithSpaces>1363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2015-05-06T10:04:00Z</dcterms:created>
  <dc:creator>微软用户</dc:creator>
  <cp:lastModifiedBy>暴躁老爹</cp:lastModifiedBy>
  <dcterms:modified xsi:type="dcterms:W3CDTF">2023-05-22T02:11:59Z</dcterms:modified>
  <dc:title>北海艺术设计学院</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4524390877B64FBAAB102A900FDA537B_13</vt:lpwstr>
  </property>
  <property fmtid="{D5CDD505-2E9C-101B-9397-08002B2CF9AE}" pid="4" name="KSOSaveFontToCloudKey">
    <vt:lpwstr>1172007444_btnclosed</vt:lpwstr>
  </property>
</Properties>
</file>